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30" w:rsidRDefault="00D17630" w:rsidP="00D17630">
      <w:pPr>
        <w:pStyle w:val="ConsPlusNormal"/>
        <w:jc w:val="right"/>
        <w:outlineLvl w:val="0"/>
      </w:pPr>
      <w:r>
        <w:t>Приложение N 4</w:t>
      </w:r>
    </w:p>
    <w:p w:rsidR="00D17630" w:rsidRDefault="00D17630" w:rsidP="00D17630">
      <w:pPr>
        <w:pStyle w:val="ConsPlusNormal"/>
        <w:jc w:val="right"/>
      </w:pPr>
      <w:r>
        <w:t>к постановлению администрации</w:t>
      </w:r>
    </w:p>
    <w:p w:rsidR="00D17630" w:rsidRDefault="00D17630" w:rsidP="00D17630">
      <w:pPr>
        <w:pStyle w:val="ConsPlusNormal"/>
        <w:jc w:val="right"/>
      </w:pPr>
      <w:r>
        <w:t>города Новокузнецка</w:t>
      </w:r>
    </w:p>
    <w:p w:rsidR="00D17630" w:rsidRDefault="00D17630" w:rsidP="00D17630">
      <w:pPr>
        <w:pStyle w:val="ConsPlusNormal"/>
        <w:jc w:val="right"/>
      </w:pPr>
      <w:r>
        <w:t>от 30.06.2021 N 152</w:t>
      </w:r>
    </w:p>
    <w:p w:rsidR="00D17630" w:rsidRDefault="00D17630" w:rsidP="00D17630">
      <w:pPr>
        <w:pStyle w:val="ConsPlusNormal"/>
        <w:ind w:firstLine="540"/>
        <w:jc w:val="both"/>
      </w:pPr>
    </w:p>
    <w:p w:rsidR="00D17630" w:rsidRDefault="00D17630" w:rsidP="00D17630">
      <w:pPr>
        <w:pStyle w:val="ConsPlusTitle"/>
        <w:jc w:val="center"/>
      </w:pPr>
      <w:bookmarkStart w:id="0" w:name="P1853"/>
      <w:bookmarkEnd w:id="0"/>
      <w:r>
        <w:t>АДМИНИСТРАТИВНЫЙ РЕГЛАМЕНТ</w:t>
      </w:r>
    </w:p>
    <w:p w:rsidR="00D17630" w:rsidRDefault="00D17630" w:rsidP="00D17630">
      <w:pPr>
        <w:pStyle w:val="ConsPlusTitle"/>
        <w:jc w:val="center"/>
      </w:pPr>
      <w:r>
        <w:t>ПРЕДОСТАВЛЕНИЯ МУНИЦИПАЛЬНОЙ УСЛУГИ "ПЕРЕДАЧА</w:t>
      </w:r>
    </w:p>
    <w:p w:rsidR="00D17630" w:rsidRDefault="00D17630" w:rsidP="00D17630">
      <w:pPr>
        <w:pStyle w:val="ConsPlusTitle"/>
        <w:jc w:val="center"/>
      </w:pPr>
      <w:r>
        <w:t>В СОБСТВЕННОСТЬ ГРАЖДАН ЗАНИМАЕМЫХ ИМИ ЖИЛЫХ ПОМЕЩЕНИЙ</w:t>
      </w:r>
    </w:p>
    <w:p w:rsidR="00D17630" w:rsidRDefault="00D17630" w:rsidP="00D17630">
      <w:pPr>
        <w:pStyle w:val="ConsPlusTitle"/>
        <w:jc w:val="center"/>
      </w:pPr>
      <w:r>
        <w:t>МУНИЦИПАЛЬНОГО ЖИЛИЩНОГО ФОНДА НОВОКУЗНЕЦКОГО ГОРОДСКОГО</w:t>
      </w:r>
    </w:p>
    <w:p w:rsidR="00D17630" w:rsidRDefault="00D17630" w:rsidP="00D17630">
      <w:pPr>
        <w:pStyle w:val="ConsPlusTitle"/>
        <w:jc w:val="center"/>
      </w:pPr>
      <w:r>
        <w:t>ОКРУГА (ПРИВАТИЗАЦИЯ МУНИЦИПАЛЬНОГО ЖИЛИЩНОГО ФОНДА</w:t>
      </w:r>
    </w:p>
    <w:p w:rsidR="00D17630" w:rsidRDefault="00D17630" w:rsidP="00D17630">
      <w:pPr>
        <w:pStyle w:val="ConsPlusTitle"/>
        <w:jc w:val="center"/>
      </w:pPr>
      <w:r>
        <w:t>НОВОКУЗНЕЦКОГО ГОРОДСКОГО ОКРУГА)"</w:t>
      </w:r>
    </w:p>
    <w:p w:rsidR="00D17630" w:rsidRDefault="00D17630" w:rsidP="00D17630">
      <w:pPr>
        <w:pStyle w:val="ConsPlusNormal"/>
        <w:ind w:firstLine="540"/>
        <w:jc w:val="both"/>
      </w:pPr>
    </w:p>
    <w:p w:rsidR="00D17630" w:rsidRDefault="00D17630" w:rsidP="00D17630">
      <w:pPr>
        <w:pStyle w:val="ConsPlusTitle"/>
        <w:jc w:val="center"/>
        <w:outlineLvl w:val="1"/>
      </w:pPr>
      <w:r>
        <w:t>1. Общие положения</w:t>
      </w:r>
    </w:p>
    <w:p w:rsidR="00D17630" w:rsidRDefault="00D17630" w:rsidP="00D17630">
      <w:pPr>
        <w:pStyle w:val="ConsPlusNormal"/>
        <w:ind w:firstLine="540"/>
        <w:jc w:val="both"/>
      </w:pPr>
    </w:p>
    <w:p w:rsidR="00D17630" w:rsidRDefault="00D17630" w:rsidP="00D17630">
      <w:pPr>
        <w:pStyle w:val="ConsPlusNormal"/>
        <w:ind w:firstLine="540"/>
        <w:jc w:val="both"/>
      </w:pPr>
      <w:r>
        <w:t>1.1. Предмет регулирования административного регламента.</w:t>
      </w:r>
    </w:p>
    <w:p w:rsidR="00D17630" w:rsidRDefault="00D17630" w:rsidP="00D17630">
      <w:pPr>
        <w:pStyle w:val="ConsPlusNormal"/>
        <w:spacing w:before="200"/>
        <w:ind w:firstLine="540"/>
        <w:jc w:val="both"/>
      </w:pPr>
      <w:r>
        <w:t>Административный регламент предоставления муниципальной услуги "Передача в собственность граждан занимаемых ими жилых помещений муниципального жилищного фонда Новокузнецкого городского округа (приватизация муниципального жилищного фонда Новокузнецкого городского округа)" (далее соответственно - административный регламент, муниципальная услуга) - нормативный правовой акт, устанавливающий порядок предоставления муниципальной услуги и стандарт предоставления муниципальной услуги.</w:t>
      </w:r>
    </w:p>
    <w:p w:rsidR="00D17630" w:rsidRDefault="00D17630" w:rsidP="00D17630">
      <w:pPr>
        <w:pStyle w:val="ConsPlusNormal"/>
        <w:spacing w:before="20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уполномоченного на оказание муниципальной услуги - управления по учету и приватизации жилых помещений администрации города Новокузнецка (далее также - Управление, уполномоченный орган) во взаимодействии с муниципальным предприятием города Новокузнецка "Муниципальный жилищный центр" (далее также - МП "МЖЦ", муниципальное предприятие) в соответствии с его уставными обязанностями, при предоставлении муниципальной услуги по передаче в собственность граждан занимаемых ими жилых помещений муниципального жилищного фонда Новокузнецкого городского округа (приватизации муниципального жилищного фонда Новокузнецкого городского округа).</w:t>
      </w:r>
    </w:p>
    <w:p w:rsidR="00D17630" w:rsidRDefault="00D17630" w:rsidP="00D17630">
      <w:pPr>
        <w:pStyle w:val="ConsPlusNormal"/>
        <w:spacing w:before="200"/>
        <w:ind w:firstLine="540"/>
        <w:jc w:val="both"/>
      </w:pPr>
      <w:r>
        <w:t>1.2. Круг заявителей.</w:t>
      </w:r>
    </w:p>
    <w:p w:rsidR="00D17630" w:rsidRDefault="00D17630" w:rsidP="00D17630">
      <w:pPr>
        <w:pStyle w:val="ConsPlusNormal"/>
        <w:spacing w:before="200"/>
        <w:ind w:firstLine="540"/>
        <w:jc w:val="both"/>
      </w:pPr>
      <w:r>
        <w:t>С заявлением о предоставлении муниципальной услуги в уполномоченный орган вправе обратиться граждане Российской Федерации, имеющие право пользования жилыми помещениями муниципального жилищного фонда Новокузнецкого городского округа на условиях социального найма, а также их представители (далее - заявители).</w:t>
      </w:r>
    </w:p>
    <w:p w:rsidR="00D17630" w:rsidRDefault="00D17630" w:rsidP="00D17630">
      <w:pPr>
        <w:pStyle w:val="ConsPlusNormal"/>
        <w:spacing w:before="200"/>
        <w:ind w:firstLine="540"/>
        <w:jc w:val="both"/>
      </w:pPr>
      <w:r>
        <w:t>От имени заявителей с заявлением о предоставлении муниципальной услуги в уполномоченный орган могут обратиться:</w:t>
      </w:r>
    </w:p>
    <w:p w:rsidR="00D17630" w:rsidRDefault="00D17630" w:rsidP="00D17630">
      <w:pPr>
        <w:pStyle w:val="ConsPlusNormal"/>
        <w:spacing w:before="200"/>
        <w:ind w:firstLine="540"/>
        <w:jc w:val="both"/>
      </w:pPr>
      <w:r>
        <w:t>- законные представители (родители, усыновители, опекуны) несовершеннолетних граждан;</w:t>
      </w:r>
    </w:p>
    <w:p w:rsidR="00D17630" w:rsidRDefault="00D17630" w:rsidP="00D17630">
      <w:pPr>
        <w:pStyle w:val="ConsPlusNormal"/>
        <w:spacing w:before="200"/>
        <w:ind w:firstLine="540"/>
        <w:jc w:val="both"/>
      </w:pPr>
      <w:r>
        <w:t>- опекуны недееспособных граждан;</w:t>
      </w:r>
    </w:p>
    <w:p w:rsidR="00D17630" w:rsidRDefault="00D17630" w:rsidP="00D17630">
      <w:pPr>
        <w:pStyle w:val="ConsPlusNormal"/>
        <w:spacing w:before="200"/>
        <w:ind w:firstLine="540"/>
        <w:jc w:val="both"/>
      </w:pPr>
      <w:r>
        <w:t>- представители, действующие в силу полномочий, основанных на доверенности или договоре.</w:t>
      </w:r>
    </w:p>
    <w:p w:rsidR="00D17630" w:rsidRDefault="00D17630" w:rsidP="00D17630">
      <w:pPr>
        <w:pStyle w:val="ConsPlusNormal"/>
        <w:spacing w:before="200"/>
        <w:ind w:firstLine="540"/>
        <w:jc w:val="both"/>
      </w:pPr>
      <w:r>
        <w:t>1.3. Требования к порядку информирования о предоставлении муниципальной услуги.</w:t>
      </w:r>
    </w:p>
    <w:p w:rsidR="00D17630" w:rsidRDefault="00D17630" w:rsidP="00D17630">
      <w:pPr>
        <w:pStyle w:val="ConsPlusNormal"/>
        <w:spacing w:before="200"/>
        <w:ind w:firstLine="540"/>
        <w:jc w:val="both"/>
      </w:pPr>
      <w:r>
        <w:t>1.3.1. Информация по вопросам предоставления муниципальной услуги, сведения о ходе предоставления муниципальной услуги предоставляются:</w:t>
      </w:r>
    </w:p>
    <w:p w:rsidR="00D17630" w:rsidRDefault="00D17630" w:rsidP="00D17630">
      <w:pPr>
        <w:pStyle w:val="ConsPlusNormal"/>
        <w:spacing w:before="200"/>
        <w:ind w:firstLine="540"/>
        <w:jc w:val="both"/>
      </w:pPr>
      <w: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w:t>
      </w:r>
      <w:r>
        <w:lastRenderedPageBreak/>
        <w:t>официальном сайте администрации города Новокузнецка в информационно-телекоммуникационной сети Интернет (далее - официальный сайт);</w:t>
      </w:r>
    </w:p>
    <w:p w:rsidR="00D17630" w:rsidRDefault="00D17630" w:rsidP="00D17630">
      <w:pPr>
        <w:pStyle w:val="ConsPlusNormal"/>
        <w:spacing w:before="200"/>
        <w:ind w:firstLine="540"/>
        <w:jc w:val="both"/>
      </w:pPr>
      <w:r>
        <w:t>- специалистом МП "МЖЦ" при непосредственном обращении заявителя в муниципальное предприятие или посредством телефонной связи;</w:t>
      </w:r>
    </w:p>
    <w:p w:rsidR="00D17630" w:rsidRDefault="00D17630" w:rsidP="00D17630">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w:t>
      </w:r>
    </w:p>
    <w:p w:rsidR="00D17630" w:rsidRDefault="00D17630" w:rsidP="00D17630">
      <w:pPr>
        <w:pStyle w:val="ConsPlusNormal"/>
        <w:spacing w:before="200"/>
        <w:ind w:firstLine="540"/>
        <w:jc w:val="both"/>
      </w:pPr>
      <w:r>
        <w:t>- путем размещения на информационном стенде в помещении уполномоченного органа, в помещении МП "МЖЦ", в информационных материалах (брошюры, буклеты, листовки, памятки);</w:t>
      </w:r>
    </w:p>
    <w:p w:rsidR="00D17630" w:rsidRDefault="00D17630" w:rsidP="00D17630">
      <w:pPr>
        <w:pStyle w:val="ConsPlusNormal"/>
        <w:spacing w:before="200"/>
        <w:ind w:firstLine="540"/>
        <w:jc w:val="both"/>
      </w:pPr>
      <w:r>
        <w:t>- путем публикации информационных материалов в средствах массовой информации;</w:t>
      </w:r>
    </w:p>
    <w:p w:rsidR="00D17630" w:rsidRDefault="00D17630" w:rsidP="00D17630">
      <w:pPr>
        <w:pStyle w:val="ConsPlusNormal"/>
        <w:spacing w:before="200"/>
        <w:ind w:firstLine="540"/>
        <w:jc w:val="both"/>
      </w:pPr>
      <w:r>
        <w:t>- посредством ответов на письменные обращения;</w:t>
      </w:r>
    </w:p>
    <w:p w:rsidR="00D17630" w:rsidRDefault="00D17630" w:rsidP="00D17630">
      <w:pPr>
        <w:pStyle w:val="ConsPlusNormal"/>
        <w:spacing w:before="200"/>
        <w:ind w:firstLine="540"/>
        <w:jc w:val="both"/>
      </w:pPr>
      <w:r>
        <w:t xml:space="preserve">- сотрудником отдела "Мои Документы" государственного автономного учреждения "Упхй услуг на территории Кузбасса" (далее - МФЦ, многофункциональный центр) в соответствии с </w:t>
      </w:r>
      <w:hyperlink w:anchor="P2311" w:tooltip="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
        <w:r>
          <w:rPr>
            <w:color w:val="0000FF"/>
          </w:rPr>
          <w:t>пунктом 6.3</w:t>
        </w:r>
      </w:hyperlink>
      <w:r>
        <w:t xml:space="preserve"> настоящего административного регламента.</w:t>
      </w:r>
    </w:p>
    <w:p w:rsidR="00D17630" w:rsidRDefault="00D17630" w:rsidP="00D17630">
      <w:pPr>
        <w:pStyle w:val="ConsPlusNormal"/>
        <w:spacing w:before="200"/>
        <w:ind w:firstLine="540"/>
        <w:jc w:val="both"/>
      </w:pPr>
      <w:r>
        <w:t>1.3.2. Справочная информация о местонахождении, графике работы, контактных телефонах и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D17630" w:rsidRDefault="00D17630" w:rsidP="00D17630">
      <w:pPr>
        <w:pStyle w:val="ConsPlusNormal"/>
        <w:spacing w:before="200"/>
        <w:ind w:firstLine="540"/>
        <w:jc w:val="both"/>
      </w:pPr>
      <w:r>
        <w:t>Справочная информация о местонахождении, графике работы, контактных телефонах и адресе электронной почты многофункционального центра размещена на официальном сайте многофункционального центра - http://umfc42.ru/.</w:t>
      </w:r>
    </w:p>
    <w:p w:rsidR="00D17630" w:rsidRDefault="00D17630" w:rsidP="00D17630">
      <w:pPr>
        <w:pStyle w:val="ConsPlusNormal"/>
        <w:ind w:firstLine="540"/>
        <w:jc w:val="both"/>
      </w:pPr>
    </w:p>
    <w:p w:rsidR="00D17630" w:rsidRDefault="00D17630" w:rsidP="00D17630">
      <w:pPr>
        <w:pStyle w:val="ConsPlusTitle"/>
        <w:jc w:val="center"/>
        <w:outlineLvl w:val="1"/>
      </w:pPr>
      <w:r>
        <w:t>2. Стандарт предоставления муниципальной услуги</w:t>
      </w:r>
    </w:p>
    <w:p w:rsidR="00D17630" w:rsidRDefault="00D17630" w:rsidP="00D17630">
      <w:pPr>
        <w:pStyle w:val="ConsPlusNormal"/>
        <w:ind w:firstLine="540"/>
        <w:jc w:val="both"/>
      </w:pPr>
    </w:p>
    <w:p w:rsidR="00D17630" w:rsidRDefault="00D17630" w:rsidP="00D17630">
      <w:pPr>
        <w:pStyle w:val="ConsPlusNormal"/>
        <w:ind w:firstLine="540"/>
        <w:jc w:val="both"/>
      </w:pPr>
      <w:r>
        <w:t>2.1. Наименование муниципальной услуги.</w:t>
      </w:r>
    </w:p>
    <w:p w:rsidR="00D17630" w:rsidRDefault="00D17630" w:rsidP="00D17630">
      <w:pPr>
        <w:pStyle w:val="ConsPlusNormal"/>
        <w:spacing w:before="200"/>
        <w:ind w:firstLine="540"/>
        <w:jc w:val="both"/>
      </w:pPr>
      <w:r>
        <w:t>"Передача в собственность граждан занимаемых ими жилых помещений муниципального жилищного фонда Новокузнецкого городского округа (приватизация муниципального жилищного фонда Новокузнецкого городского округа)".</w:t>
      </w:r>
    </w:p>
    <w:p w:rsidR="00D17630" w:rsidRDefault="00D17630" w:rsidP="00D17630">
      <w:pPr>
        <w:pStyle w:val="ConsPlusNormal"/>
        <w:spacing w:before="200"/>
        <w:ind w:firstLine="540"/>
        <w:jc w:val="both"/>
      </w:pPr>
      <w:r>
        <w:t>2.2. Наименование органа, предоставляющего муниципальную услугу.</w:t>
      </w:r>
    </w:p>
    <w:p w:rsidR="00D17630" w:rsidRDefault="00D17630" w:rsidP="00D17630">
      <w:pPr>
        <w:pStyle w:val="ConsPlusNormal"/>
        <w:spacing w:before="200"/>
        <w:ind w:firstLine="540"/>
        <w:jc w:val="both"/>
      </w:pPr>
      <w:r>
        <w:t>Муниципальная услуга предоставляется Управлением во взаимодействии с МП "МЖЦ" в соответствии с его уставными обязанностями.</w:t>
      </w:r>
    </w:p>
    <w:p w:rsidR="00D17630" w:rsidRDefault="00D17630" w:rsidP="00D17630">
      <w:pPr>
        <w:pStyle w:val="ConsPlusNormal"/>
        <w:spacing w:before="200"/>
        <w:ind w:firstLine="540"/>
        <w:jc w:val="both"/>
      </w:pPr>
      <w:r>
        <w:t>МФЦ участвует в предоставлении муниципальной услуги в части:</w:t>
      </w:r>
    </w:p>
    <w:p w:rsidR="00D17630" w:rsidRDefault="00D17630" w:rsidP="00D17630">
      <w:pPr>
        <w:pStyle w:val="ConsPlusNormal"/>
        <w:spacing w:before="200"/>
        <w:ind w:firstLine="540"/>
        <w:jc w:val="both"/>
      </w:pPr>
      <w:r>
        <w:t>- информирования о порядке предоставления муниципальной услуги;</w:t>
      </w:r>
    </w:p>
    <w:p w:rsidR="00D17630" w:rsidRDefault="00D17630" w:rsidP="00D17630">
      <w:pPr>
        <w:pStyle w:val="ConsPlusNormal"/>
        <w:spacing w:before="200"/>
        <w:ind w:firstLine="540"/>
        <w:jc w:val="both"/>
      </w:pPr>
      <w:r>
        <w:t>- приема заявлений и документов, необходимых для предоставления муниципальной услуги;</w:t>
      </w:r>
    </w:p>
    <w:p w:rsidR="00D17630" w:rsidRDefault="00D17630" w:rsidP="00D17630">
      <w:pPr>
        <w:pStyle w:val="ConsPlusNormal"/>
        <w:spacing w:before="200"/>
        <w:ind w:firstLine="540"/>
        <w:jc w:val="both"/>
      </w:pPr>
      <w:r>
        <w:t>- выдачи результата предоставления муниципальной услуги.</w:t>
      </w:r>
    </w:p>
    <w:p w:rsidR="00D17630" w:rsidRDefault="00D17630" w:rsidP="00D17630">
      <w:pPr>
        <w:pStyle w:val="ConsPlusNormal"/>
        <w:spacing w:before="200"/>
        <w:ind w:firstLine="540"/>
        <w:jc w:val="both"/>
      </w:pPr>
      <w:r>
        <w:t>При предоставлении муниципальной услуги осуществляется взаимодействие с:</w:t>
      </w:r>
    </w:p>
    <w:p w:rsidR="00D17630" w:rsidRDefault="00D17630" w:rsidP="00D17630">
      <w:pPr>
        <w:pStyle w:val="ConsPlusNormal"/>
        <w:spacing w:before="200"/>
        <w:ind w:firstLine="540"/>
        <w:jc w:val="both"/>
      </w:pPr>
      <w:r>
        <w:t>- Управлением Федеральной службы государственной регистрации, кадастра и картографии по Кемеровской области - Кузбассу;</w:t>
      </w:r>
    </w:p>
    <w:p w:rsidR="00D17630" w:rsidRDefault="00D17630" w:rsidP="00D17630">
      <w:pPr>
        <w:pStyle w:val="ConsPlusNormal"/>
        <w:spacing w:before="200"/>
        <w:ind w:firstLine="540"/>
        <w:jc w:val="both"/>
      </w:pPr>
      <w:r>
        <w:t>- Главным управлением Министерства внутренних дел Российской Федерации по Кемеровской области - Кузбассу;</w:t>
      </w:r>
    </w:p>
    <w:p w:rsidR="00D17630" w:rsidRDefault="00D17630" w:rsidP="00D17630">
      <w:pPr>
        <w:pStyle w:val="ConsPlusNormal"/>
        <w:spacing w:before="200"/>
        <w:ind w:firstLine="540"/>
        <w:jc w:val="both"/>
      </w:pPr>
      <w:r>
        <w:lastRenderedPageBreak/>
        <w:t>- органами опеки и попечительства;</w:t>
      </w:r>
    </w:p>
    <w:p w:rsidR="00D17630" w:rsidRDefault="00D17630" w:rsidP="00D17630">
      <w:pPr>
        <w:pStyle w:val="ConsPlusNormal"/>
        <w:spacing w:before="200"/>
        <w:ind w:firstLine="540"/>
        <w:jc w:val="both"/>
      </w:pPr>
      <w:r>
        <w:t>- органами и организациями, осуществляющими приватизацию жилых помещений в других муниципальных образованиях.</w:t>
      </w:r>
    </w:p>
    <w:p w:rsidR="00D17630" w:rsidRDefault="00D17630" w:rsidP="00D17630">
      <w:pPr>
        <w:pStyle w:val="ConsPlusNormal"/>
        <w:spacing w:before="200"/>
        <w:ind w:firstLine="540"/>
        <w:jc w:val="both"/>
      </w:pPr>
      <w:r>
        <w:t>Заявитель вправе подать заявление через МФЦ в соответствии с соглашением о взаимодействии между МФЦ и администрацией города Новокузнецка или с помощью ЕПГУ, РПГУ (при наличии технической возможности).</w:t>
      </w:r>
    </w:p>
    <w:p w:rsidR="00D17630" w:rsidRDefault="00D17630" w:rsidP="00D17630">
      <w:pPr>
        <w:pStyle w:val="ConsPlusNormal"/>
        <w:spacing w:before="200"/>
        <w:ind w:firstLine="540"/>
        <w:jc w:val="both"/>
      </w:pPr>
      <w:r>
        <w:t>2.3. Результат предоставления муниципальной услуги.</w:t>
      </w:r>
    </w:p>
    <w:p w:rsidR="00D17630" w:rsidRDefault="00D17630" w:rsidP="00D17630">
      <w:pPr>
        <w:pStyle w:val="ConsPlusNormal"/>
        <w:spacing w:before="200"/>
        <w:ind w:firstLine="540"/>
        <w:jc w:val="both"/>
      </w:pPr>
      <w:r>
        <w:t>Результатом предоставления муниципальной услуги является заключение между муниципальным образованием "Новокузнецкий городской округ" в лице Управления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заключении договора приватизации.</w:t>
      </w:r>
    </w:p>
    <w:p w:rsidR="00D17630" w:rsidRDefault="00D17630" w:rsidP="00D17630">
      <w:pPr>
        <w:pStyle w:val="ConsPlusNormal"/>
        <w:spacing w:before="200"/>
        <w:ind w:firstLine="540"/>
        <w:jc w:val="both"/>
      </w:pPr>
      <w:r>
        <w:t>Результат предоставления муниципальной услуги может быть получен:</w:t>
      </w:r>
    </w:p>
    <w:p w:rsidR="00D17630" w:rsidRDefault="00D17630" w:rsidP="00D17630">
      <w:pPr>
        <w:pStyle w:val="ConsPlusNormal"/>
        <w:spacing w:before="200"/>
        <w:ind w:firstLine="540"/>
        <w:jc w:val="both"/>
      </w:pPr>
      <w:r>
        <w:t>- в уполномоченном органе на бумажном носителе при личном обращении;</w:t>
      </w:r>
    </w:p>
    <w:p w:rsidR="00D17630" w:rsidRDefault="00D17630" w:rsidP="00D17630">
      <w:pPr>
        <w:pStyle w:val="ConsPlusNormal"/>
        <w:spacing w:before="200"/>
        <w:ind w:firstLine="540"/>
        <w:jc w:val="both"/>
      </w:pPr>
      <w:r>
        <w:t>- в МП "МЖЦ" на бумажном носителе при личном обращении;</w:t>
      </w:r>
    </w:p>
    <w:p w:rsidR="00D17630" w:rsidRDefault="00D17630" w:rsidP="00D17630">
      <w:pPr>
        <w:pStyle w:val="ConsPlusNormal"/>
        <w:spacing w:before="200"/>
        <w:ind w:firstLine="540"/>
        <w:jc w:val="both"/>
      </w:pPr>
      <w:r>
        <w:t>- в МФЦ на бумажном носителе при личном обращении;</w:t>
      </w:r>
    </w:p>
    <w:p w:rsidR="00D17630" w:rsidRDefault="00D17630" w:rsidP="00D17630">
      <w:pPr>
        <w:pStyle w:val="ConsPlusNormal"/>
        <w:spacing w:before="200"/>
        <w:ind w:firstLine="540"/>
        <w:jc w:val="both"/>
      </w:pPr>
      <w:r>
        <w:t>- на ЕПГУ, РПГУ (при наличии технической возможности), в том числе в форме электронного документа, подписанного электронной подписью.</w:t>
      </w:r>
    </w:p>
    <w:p w:rsidR="00D17630" w:rsidRDefault="00D17630" w:rsidP="00D17630">
      <w:pPr>
        <w:pStyle w:val="ConsPlusNormal"/>
        <w:spacing w:before="200"/>
        <w:ind w:firstLine="540"/>
        <w:jc w:val="both"/>
      </w:pPr>
      <w:r>
        <w:t>2.4. Срок предоставления муниципальной услуги.</w:t>
      </w:r>
    </w:p>
    <w:p w:rsidR="00D17630" w:rsidRDefault="00D17630" w:rsidP="00D17630">
      <w:pPr>
        <w:pStyle w:val="ConsPlusNormal"/>
        <w:spacing w:before="200"/>
        <w:ind w:firstLine="540"/>
        <w:jc w:val="both"/>
      </w:pPr>
      <w:r>
        <w:t>Срок предоставления муниципальной услуги составляет два месяца со дня подачи заявления о передаче жилого помещения в собственность граждан в порядке приватизации (далее - заявление о приватизации) и документов в уполномоченный орган.</w:t>
      </w:r>
    </w:p>
    <w:p w:rsidR="00D17630" w:rsidRDefault="00D17630" w:rsidP="00D17630">
      <w:pPr>
        <w:pStyle w:val="ConsPlusNormal"/>
        <w:spacing w:before="200"/>
        <w:ind w:firstLine="540"/>
        <w:jc w:val="both"/>
      </w:pPr>
      <w: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w:t>
      </w:r>
    </w:p>
    <w:p w:rsidR="00D17630" w:rsidRDefault="00D17630" w:rsidP="00D17630">
      <w:pPr>
        <w:pStyle w:val="ConsPlusNormal"/>
        <w:spacing w:before="200"/>
        <w:ind w:firstLine="540"/>
        <w:jc w:val="both"/>
      </w:pPr>
      <w:r>
        <w:t>2.5. Правовые основания для предоставления муниципальной услуги.</w:t>
      </w:r>
    </w:p>
    <w:p w:rsidR="00D17630" w:rsidRDefault="00D17630" w:rsidP="00D17630">
      <w:pPr>
        <w:pStyle w:val="ConsPlusNormal"/>
        <w:spacing w:before="20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D17630" w:rsidRDefault="00D17630" w:rsidP="00D17630">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17630" w:rsidRDefault="00D17630" w:rsidP="00D17630">
      <w:pPr>
        <w:pStyle w:val="ConsPlusNormal"/>
        <w:spacing w:before="200"/>
        <w:ind w:firstLine="540"/>
        <w:jc w:val="both"/>
      </w:pPr>
      <w:bookmarkStart w:id="1" w:name="P1912"/>
      <w:bookmarkEnd w:id="1"/>
      <w:r>
        <w:t xml:space="preserve">2.6.1. Для предоставления муниципальной услуги заявитель предоставляет </w:t>
      </w:r>
      <w:hyperlink w:anchor="P2367" w:tooltip="                                 Заявление">
        <w:r>
          <w:rPr>
            <w:color w:val="0000FF"/>
          </w:rPr>
          <w:t>заявление</w:t>
        </w:r>
      </w:hyperlink>
      <w:r>
        <w:t xml:space="preserve">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w:t>
      </w:r>
    </w:p>
    <w:p w:rsidR="00D17630" w:rsidRDefault="00D17630" w:rsidP="00D17630">
      <w:pPr>
        <w:pStyle w:val="ConsPlusNormal"/>
        <w:spacing w:before="200"/>
        <w:ind w:firstLine="540"/>
        <w:jc w:val="both"/>
      </w:pPr>
      <w:r>
        <w:t>Форма заявления о приватизации размещена на официальном сайте, а также на ЕПГУ, РГПУ.</w:t>
      </w:r>
    </w:p>
    <w:p w:rsidR="00D17630" w:rsidRDefault="00D17630" w:rsidP="00D17630">
      <w:pPr>
        <w:pStyle w:val="ConsPlusNormal"/>
        <w:spacing w:before="200"/>
        <w:ind w:firstLine="540"/>
        <w:jc w:val="both"/>
      </w:pPr>
      <w:r>
        <w:t>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w:t>
      </w:r>
    </w:p>
    <w:p w:rsidR="00D17630" w:rsidRDefault="00D17630" w:rsidP="00D17630">
      <w:pPr>
        <w:pStyle w:val="ConsPlusNormal"/>
        <w:spacing w:before="200"/>
        <w:ind w:firstLine="540"/>
        <w:jc w:val="both"/>
      </w:pPr>
      <w:r>
        <w:t>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w:t>
      </w:r>
    </w:p>
    <w:p w:rsidR="00D17630" w:rsidRDefault="00D17630" w:rsidP="00D17630">
      <w:pPr>
        <w:pStyle w:val="ConsPlusNormal"/>
        <w:spacing w:before="200"/>
        <w:ind w:firstLine="540"/>
        <w:jc w:val="both"/>
      </w:pPr>
      <w:r>
        <w:lastRenderedPageBreak/>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D17630" w:rsidRDefault="00D17630" w:rsidP="00D17630">
      <w:pPr>
        <w:pStyle w:val="ConsPlusNormal"/>
        <w:spacing w:before="200"/>
        <w:ind w:firstLine="540"/>
        <w:jc w:val="both"/>
      </w:pPr>
      <w:r>
        <w:t>За граждан, признанных в установленном порядке недееспособными, заявление о заключении договора приватизации подписывает опекун.</w:t>
      </w:r>
    </w:p>
    <w:p w:rsidR="00D17630" w:rsidRDefault="00D17630" w:rsidP="00D17630">
      <w:pPr>
        <w:pStyle w:val="ConsPlusNormal"/>
        <w:spacing w:before="200"/>
        <w:ind w:firstLine="540"/>
        <w:jc w:val="both"/>
      </w:pPr>
      <w: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D17630" w:rsidRDefault="00D17630" w:rsidP="00D17630">
      <w:pPr>
        <w:pStyle w:val="ConsPlusNormal"/>
        <w:spacing w:before="200"/>
        <w:ind w:firstLine="540"/>
        <w:jc w:val="both"/>
      </w:pPr>
      <w:r>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D17630" w:rsidRDefault="00D17630" w:rsidP="00D17630">
      <w:pPr>
        <w:pStyle w:val="ConsPlusNormal"/>
        <w:spacing w:before="200"/>
        <w:ind w:firstLine="540"/>
        <w:jc w:val="both"/>
      </w:pPr>
      <w:r>
        <w:t>Ответственность за достоверность сведений, указанных в заявлении о приватизации, несет заявитель.</w:t>
      </w:r>
    </w:p>
    <w:p w:rsidR="00D17630" w:rsidRDefault="00D17630" w:rsidP="00D17630">
      <w:pPr>
        <w:pStyle w:val="ConsPlusNormal"/>
        <w:spacing w:before="200"/>
        <w:ind w:firstLine="540"/>
        <w:jc w:val="both"/>
      </w:pPr>
      <w:r>
        <w:t>В случае если до подписания договора приватизации состав лиц, имеющих право пользования жилым помещением на условиях социального найма, изменился, заявитель информирует об этом уполномоченный орган в течение трех рабочих дней со дня изменений по справочным телефонам, указанным на официальном сайте, или другим доступным для заявителя способом.</w:t>
      </w:r>
    </w:p>
    <w:p w:rsidR="00D17630" w:rsidRDefault="00D17630" w:rsidP="00D17630">
      <w:pPr>
        <w:pStyle w:val="ConsPlusNormal"/>
        <w:spacing w:before="200"/>
        <w:ind w:firstLine="540"/>
        <w:jc w:val="both"/>
      </w:pPr>
      <w:r>
        <w:t>С заявлением представляются следующие документы:</w:t>
      </w:r>
    </w:p>
    <w:p w:rsidR="00D17630" w:rsidRDefault="00D17630" w:rsidP="00D17630">
      <w:pPr>
        <w:pStyle w:val="ConsPlusNormal"/>
        <w:spacing w:before="200"/>
        <w:ind w:firstLine="540"/>
        <w:jc w:val="both"/>
      </w:pPr>
      <w:r>
        <w:t>1)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органа, специалистом МП "МЖЦ", специалистом МФЦ, копия возврату не подлежит;</w:t>
      </w:r>
    </w:p>
    <w:p w:rsidR="00D17630" w:rsidRDefault="00D17630" w:rsidP="00D17630">
      <w:pPr>
        <w:pStyle w:val="ConsPlusNormal"/>
        <w:spacing w:before="200"/>
        <w:ind w:firstLine="540"/>
        <w:jc w:val="both"/>
      </w:pPr>
      <w:r>
        <w:t>2)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МП "МЖЦ", специалистом МФЦ, копия возврату не подлежит;</w:t>
      </w:r>
    </w:p>
    <w:p w:rsidR="00D17630" w:rsidRDefault="00D17630" w:rsidP="00D17630">
      <w:pPr>
        <w:pStyle w:val="ConsPlusNormal"/>
        <w:spacing w:before="200"/>
        <w:ind w:firstLine="540"/>
        <w:jc w:val="both"/>
      </w:pPr>
      <w:r>
        <w:t>3) 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МП "МЖЦ", специалистом МФЦ, копия возврату не подлежит;</w:t>
      </w:r>
    </w:p>
    <w:p w:rsidR="00D17630" w:rsidRDefault="00D17630" w:rsidP="00D17630">
      <w:pPr>
        <w:pStyle w:val="ConsPlusNormal"/>
        <w:spacing w:before="200"/>
        <w:ind w:firstLine="540"/>
        <w:jc w:val="both"/>
      </w:pPr>
      <w:r>
        <w:t>4)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 Копия, заверенная специалистом уполномоченного органа, специалистом МФЦ, возвращается после заключения договора приватизации заявителю, подлинник данного документа возвращается заявителю вместе с уведомлением об отказе в заключении договора приватизации, копия возврату не подлежит;</w:t>
      </w:r>
    </w:p>
    <w:p w:rsidR="00D17630" w:rsidRDefault="00D17630" w:rsidP="00D17630">
      <w:pPr>
        <w:pStyle w:val="ConsPlusNormal"/>
        <w:spacing w:before="200"/>
        <w:ind w:firstLine="540"/>
        <w:jc w:val="both"/>
      </w:pPr>
      <w:r>
        <w:t>5)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данный документ возврату не подлежит. В случае отказа в заключении договора приватизации он подлежит возврату заявителю вместе с уведомлением об отказе в заключении договора приватизации;</w:t>
      </w:r>
    </w:p>
    <w:p w:rsidR="00D17630" w:rsidRDefault="00D17630" w:rsidP="00D17630">
      <w:pPr>
        <w:pStyle w:val="ConsPlusNormal"/>
        <w:spacing w:before="200"/>
        <w:ind w:firstLine="540"/>
        <w:jc w:val="both"/>
      </w:pPr>
      <w:r>
        <w:t xml:space="preserve">6) заключение органа опеки и попечительства в случае передачи жилого помещения в общую собственность либо в собственность одного лица, в том числе несовершеннолетнего, с согласия всех имеющих право на приватизацию данного жилого помещения совершеннолетних лиц и </w:t>
      </w:r>
      <w:r>
        <w:lastRenderedPageBreak/>
        <w:t>несовершеннолетних в возрасте от 14 до 18 лет - подлинник и копия. Копия данного документа, содержащая одобрение заключения договора приватизации без участия несовершеннолетних либо недееспособных, заверенная специалистом уполномоченного органа, специалистом МП "МЖЦ", специалистом МФЦ, возвращается после заключения договора приватизации, при этом подлинники возврату не подлежат. В случае отказа в заключении договора приватизации подлинники данного документа возвращаются заявителю вместе с уведомлением об отказе в заключении договора приватизации, копия возврату не подлежит. Подлинники документов органов опеки и попечительства иного содержания подлежат возврату заявителю после сверки с копиями немедленно, копии возврату не подлежат;</w:t>
      </w:r>
    </w:p>
    <w:p w:rsidR="00D17630" w:rsidRDefault="00D17630" w:rsidP="00D17630">
      <w:pPr>
        <w:pStyle w:val="ConsPlusNormal"/>
        <w:spacing w:before="200"/>
        <w:ind w:firstLine="540"/>
        <w:jc w:val="both"/>
      </w:pPr>
      <w:r>
        <w:t>7) документы, подтверждающие, что граждане, выбывшие из жилого помещения, приобрели другое постоянное место жительства либо на основании решения суда выселены, признаны утратившими право пользования приватизируемым жилым помещением и т.п. Вместо подобных документов может быть представлено согласие граждан на приватизацию данного жилого помещения без их участия, написанное в присутствии специалистов, ведущих прием документов, или удостоверенное в порядке, предусмотренном законодательством (нотариально удостоверенный отказ от участия в приватизации от лиц, имеющих право на приватизацию жилого помещения, но не желающих его использовать, - подлинник и копия). Копия подлежит возврату в случае заключения договора приватизации;</w:t>
      </w:r>
    </w:p>
    <w:p w:rsidR="00D17630" w:rsidRDefault="00D17630" w:rsidP="00D17630">
      <w:pPr>
        <w:pStyle w:val="ConsPlusNormal"/>
        <w:spacing w:before="200"/>
        <w:ind w:firstLine="540"/>
        <w:jc w:val="both"/>
      </w:pPr>
      <w:r>
        <w:t>8) справка с места жительства о составе семьи, выдаваемая управляющей организацией по месту жительства, по состоянию на 17.04.2018 - подлинник и копия. Копия справки, заверенная специалистом уполномоченного органа, возвращается заявителю после заключения договора приватизации, при этом подлинник возврату не подлежит. В случае отказа в передаче жилого помещения в собственность граждан в порядке приватизации подлинник возвращается заявителю вместе с уведомлением об отказе в заключении договора приватизации, копия возврату не подлежит;</w:t>
      </w:r>
    </w:p>
    <w:p w:rsidR="00D17630" w:rsidRDefault="00D17630" w:rsidP="00D17630">
      <w:pPr>
        <w:pStyle w:val="ConsPlusNormal"/>
        <w:spacing w:before="200"/>
        <w:ind w:firstLine="540"/>
        <w:jc w:val="both"/>
      </w:pPr>
      <w:r>
        <w:t>9) архивная рукописная поквартирная карточка, выдаваемая управляющей организацией по месту жительства, по состоянию на 17.04.2018 - две копии, заверенные управляющей организацией, одна копия из которых подлежит возврату заявителю после заключения договора приватизации либо вместе с уведомлением об отказе в заключении договора приватизации;</w:t>
      </w:r>
    </w:p>
    <w:p w:rsidR="00D17630" w:rsidRDefault="00D17630" w:rsidP="00D17630">
      <w:pPr>
        <w:pStyle w:val="ConsPlusNormal"/>
        <w:spacing w:before="200"/>
        <w:ind w:firstLine="540"/>
        <w:jc w:val="both"/>
      </w:pPr>
      <w:r>
        <w:t>10) домовая книга (на отдельно стоящие жилые дома) - подлинник и копия. Подлинник домовой книги после сверки с копией немедленно возвращается заявителю специалистом уполномоченного органа, специалистом МП "МЖЦ", специалистом МФЦ, копия возврату не подлежит;</w:t>
      </w:r>
    </w:p>
    <w:p w:rsidR="00D17630" w:rsidRDefault="00D17630" w:rsidP="00D17630">
      <w:pPr>
        <w:pStyle w:val="ConsPlusNormal"/>
        <w:spacing w:before="200"/>
        <w:ind w:firstLine="540"/>
        <w:jc w:val="both"/>
      </w:pPr>
      <w:r>
        <w:t>11) справка, подтверждающая, что право на приватизацию жилого помещения не было ранее использовано (для граждан, ранее проживавших за пределами муниципального образования), выдаваемая организацией, осуществляющей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данный документ заявителю не возвращается. В случае отказа в передаче жилого помещения в собственность граждан в порядке приватизации данная справка возвращается заявителю;</w:t>
      </w:r>
    </w:p>
    <w:p w:rsidR="00D17630" w:rsidRDefault="00D17630" w:rsidP="00D17630">
      <w:pPr>
        <w:pStyle w:val="ConsPlusNormal"/>
        <w:spacing w:before="200"/>
        <w:ind w:firstLine="540"/>
        <w:jc w:val="both"/>
      </w:pPr>
      <w:r>
        <w:t>12)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месту жительства), - подлинники, которые заявителю не возвращаются. В случае отказа в передаче жилого помещения в собственность граждан в порядке приватизации подлинники данных справок возвращаются заявителю вместе с уведомлением об отказе в заключении договора приватизации;</w:t>
      </w:r>
    </w:p>
    <w:p w:rsidR="00D17630" w:rsidRDefault="00D17630" w:rsidP="00D17630">
      <w:pPr>
        <w:pStyle w:val="ConsPlusNormal"/>
        <w:spacing w:before="200"/>
        <w:ind w:firstLine="540"/>
        <w:jc w:val="both"/>
      </w:pPr>
      <w:r>
        <w:t>13) план жилого помещения или иной документ, содержащий описание приватизируемого жилого помещения, выдаваемый организацией, уполномоченной в установленном порядке осуществлять технический учет объектов жилой недвижимости, или органом кадастрового учета объектов недвижимого имущества (технический паспорт, кадастровый паспорт), - подлинник и копия. Подлинник данного документа подлежит возврату заявителю после заключения договора приватизации либо вместе с уведомлением об отказе в заключении договора приватизации, копия возврату не подлежит.</w:t>
      </w:r>
    </w:p>
    <w:p w:rsidR="00D17630" w:rsidRDefault="00D17630" w:rsidP="00D17630">
      <w:pPr>
        <w:pStyle w:val="ConsPlusNormal"/>
        <w:spacing w:before="200"/>
        <w:ind w:firstLine="540"/>
        <w:jc w:val="both"/>
      </w:pPr>
      <w:r>
        <w:t xml:space="preserve">Также при подаче заявления о приватизации заявитель представляет согласие на обработку своих персональных данных, а также на обработку персональных данных лиц, не являющихся заявителем, либо </w:t>
      </w:r>
      <w:r>
        <w:lastRenderedPageBreak/>
        <w:t>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представляются.</w:t>
      </w:r>
    </w:p>
    <w:p w:rsidR="00D17630" w:rsidRDefault="00D17630" w:rsidP="00D17630">
      <w:pPr>
        <w:pStyle w:val="ConsPlusNormal"/>
        <w:spacing w:before="200"/>
        <w:ind w:firstLine="540"/>
        <w:jc w:val="both"/>
      </w:pPr>
      <w:r>
        <w:t>Заявление о приватизации и необходимые документы представляются:</w:t>
      </w:r>
    </w:p>
    <w:p w:rsidR="00D17630" w:rsidRDefault="00D17630" w:rsidP="00D17630">
      <w:pPr>
        <w:pStyle w:val="ConsPlusNormal"/>
        <w:spacing w:before="200"/>
        <w:ind w:firstLine="540"/>
        <w:jc w:val="both"/>
      </w:pPr>
      <w:r>
        <w:t>- в уполномоченный орган посредством личного обращения заявителя;</w:t>
      </w:r>
    </w:p>
    <w:p w:rsidR="00D17630" w:rsidRDefault="00D17630" w:rsidP="00D17630">
      <w:pPr>
        <w:pStyle w:val="ConsPlusNormal"/>
        <w:spacing w:before="200"/>
        <w:ind w:firstLine="540"/>
        <w:jc w:val="both"/>
      </w:pPr>
      <w:r>
        <w:t>- в МФЦ посредством личного обращения заявителя;</w:t>
      </w:r>
    </w:p>
    <w:p w:rsidR="00D17630" w:rsidRDefault="00D17630" w:rsidP="00D17630">
      <w:pPr>
        <w:pStyle w:val="ConsPlusNormal"/>
        <w:spacing w:before="200"/>
        <w:ind w:firstLine="540"/>
        <w:jc w:val="both"/>
      </w:pPr>
      <w:r>
        <w:t>- на ЕПГУ, РПГУ (при наличии технической возможности).</w:t>
      </w:r>
    </w:p>
    <w:p w:rsidR="00D17630" w:rsidRDefault="00D17630" w:rsidP="00D17630">
      <w:pPr>
        <w:pStyle w:val="ConsPlusNormal"/>
        <w:spacing w:before="200"/>
        <w:ind w:firstLine="540"/>
        <w:jc w:val="both"/>
      </w:pPr>
      <w:bookmarkStart w:id="2" w:name="P1941"/>
      <w:bookmarkEnd w:id="2"/>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D17630" w:rsidRDefault="00D17630" w:rsidP="00D17630">
      <w:pPr>
        <w:pStyle w:val="ConsPlusNormal"/>
        <w:spacing w:before="200"/>
        <w:ind w:firstLine="540"/>
        <w:jc w:val="both"/>
      </w:pPr>
      <w:r>
        <w:t>С заявлением о приватизации заявитель вправе представить следующие документы:</w:t>
      </w:r>
    </w:p>
    <w:p w:rsidR="00D17630" w:rsidRDefault="00D17630" w:rsidP="00D17630">
      <w:pPr>
        <w:pStyle w:val="ConsPlusNormal"/>
        <w:spacing w:before="200"/>
        <w:ind w:firstLine="540"/>
        <w:jc w:val="both"/>
      </w:pPr>
      <w:r>
        <w:t>- выписку из Реестра объектов муниципальной собственности Новокузнецкого городского округа - подлинник и копию. Подлинник данного документа подлежит возврату заявителю после заключения договора приватизации либо вместе с уведомлением об отказе в заключении договора приватизации, копия возврату не подлежит;</w:t>
      </w:r>
    </w:p>
    <w:p w:rsidR="00D17630" w:rsidRDefault="00D17630" w:rsidP="00D17630">
      <w:pPr>
        <w:pStyle w:val="ConsPlusNormal"/>
        <w:spacing w:before="200"/>
        <w:ind w:firstLine="540"/>
        <w:jc w:val="both"/>
      </w:pPr>
      <w:r>
        <w:t>- справки о регистрации по месту жительства граждан, обратившихся за приватизацией, выдаваемые Главным управлением Министерства внутренних дел Российской Федерации по Кемеровской области - Кузбассу после 17.04.2018. Подлинники, которые заявителю не возвращаются. Данные справки предоставляются в случае отсутствия информации о регистрации граждан по месту жительства в управляющих организациях, домовых книг, а также в случае отсутствия отметок о регистрации по месту жительства в паспортах граждан.</w:t>
      </w:r>
    </w:p>
    <w:p w:rsidR="00D17630" w:rsidRDefault="00D17630" w:rsidP="00D17630">
      <w:pPr>
        <w:pStyle w:val="ConsPlusNormal"/>
        <w:spacing w:before="200"/>
        <w:ind w:firstLine="540"/>
        <w:jc w:val="both"/>
      </w:pPr>
      <w:r>
        <w:t>Непредоставление заявителем документов, указанных в настоящем пункте, не является основанием для отказа в заключении договора приватизации.</w:t>
      </w:r>
    </w:p>
    <w:p w:rsidR="00D17630" w:rsidRDefault="00D17630" w:rsidP="00D17630">
      <w:pPr>
        <w:pStyle w:val="ConsPlusNormal"/>
        <w:spacing w:before="200"/>
        <w:ind w:firstLine="540"/>
        <w:jc w:val="both"/>
      </w:pPr>
      <w:r>
        <w:t>2.7. Уполномоченный орган не вправе требовать от заявителя или его представителя:</w:t>
      </w:r>
    </w:p>
    <w:p w:rsidR="00D17630" w:rsidRDefault="00D17630" w:rsidP="00D17630">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630" w:rsidRDefault="00D17630" w:rsidP="00D17630">
      <w:pPr>
        <w:pStyle w:val="ConsPlusNormal"/>
        <w:spacing w:before="200"/>
        <w:ind w:firstLine="540"/>
        <w:jc w:val="both"/>
      </w:pPr>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D17630" w:rsidRDefault="00D17630" w:rsidP="00D17630">
      <w:pPr>
        <w:pStyle w:val="ConsPlusNormal"/>
        <w:spacing w:before="200"/>
        <w:ind w:firstLine="540"/>
        <w:jc w:val="both"/>
      </w:pPr>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17630" w:rsidRDefault="00D17630" w:rsidP="00D17630">
      <w:pPr>
        <w:pStyle w:val="ConsPlusNormal"/>
        <w:spacing w:before="200"/>
        <w:ind w:firstLine="540"/>
        <w:jc w:val="both"/>
      </w:pPr>
      <w:r>
        <w:t xml:space="preserve">4)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630" w:rsidRDefault="00D17630" w:rsidP="00D17630">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D17630" w:rsidRDefault="00D17630" w:rsidP="00D17630">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630" w:rsidRDefault="00D17630" w:rsidP="00D17630">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630" w:rsidRDefault="00D17630" w:rsidP="00D17630">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7630" w:rsidRDefault="00D17630" w:rsidP="00D17630">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7630" w:rsidRDefault="00D17630" w:rsidP="00D17630">
      <w:pPr>
        <w:pStyle w:val="ConsPlusNormal"/>
        <w:spacing w:before="200"/>
        <w:ind w:firstLine="540"/>
        <w:jc w:val="both"/>
      </w:pPr>
      <w:bookmarkStart w:id="3" w:name="P1956"/>
      <w:bookmarkEnd w:id="3"/>
      <w:r>
        <w:t>2.8. Исчерпывающий перечень оснований для отказа в приеме документов, необходимых для предоставления муниципальной услуги:</w:t>
      </w:r>
    </w:p>
    <w:p w:rsidR="00D17630" w:rsidRDefault="00D17630" w:rsidP="00D17630">
      <w:pPr>
        <w:pStyle w:val="ConsPlusNormal"/>
        <w:spacing w:before="200"/>
        <w:ind w:firstLine="540"/>
        <w:jc w:val="both"/>
      </w:pPr>
      <w:r>
        <w:t>1) с заявлением о приватизации обратились не все граждане, имеющие право на приватизацию жилого помещения, или их законные представители, представители, действующие на основании доверенности;</w:t>
      </w:r>
    </w:p>
    <w:p w:rsidR="00D17630" w:rsidRDefault="00D17630" w:rsidP="00D17630">
      <w:pPr>
        <w:pStyle w:val="ConsPlusNormal"/>
        <w:spacing w:before="200"/>
        <w:ind w:firstLine="540"/>
        <w:jc w:val="both"/>
      </w:pPr>
      <w:r>
        <w:t>2) с заявлением о приватизации обратилось ненадлежащее лицо;</w:t>
      </w:r>
    </w:p>
    <w:p w:rsidR="00D17630" w:rsidRDefault="00D17630" w:rsidP="00D17630">
      <w:pPr>
        <w:pStyle w:val="ConsPlusNormal"/>
        <w:spacing w:before="200"/>
        <w:ind w:firstLine="540"/>
        <w:jc w:val="both"/>
      </w:pPr>
      <w:r>
        <w:t>3)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D17630" w:rsidRDefault="00D17630" w:rsidP="00D17630">
      <w:pPr>
        <w:pStyle w:val="ConsPlusNormal"/>
        <w:spacing w:before="200"/>
        <w:ind w:firstLine="540"/>
        <w:jc w:val="both"/>
      </w:pPr>
      <w:bookmarkStart w:id="4" w:name="P1960"/>
      <w:bookmarkEnd w:id="4"/>
      <w:r>
        <w:t>2.9. Исчерпывающий перечень оснований для приостановления и (или) отказа в предоставлении муниципальной услуги.</w:t>
      </w:r>
    </w:p>
    <w:p w:rsidR="00D17630" w:rsidRDefault="00D17630" w:rsidP="00D17630">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D17630" w:rsidRDefault="00D17630" w:rsidP="00D17630">
      <w:pPr>
        <w:pStyle w:val="ConsPlusNormal"/>
        <w:spacing w:before="200"/>
        <w:ind w:firstLine="540"/>
        <w:jc w:val="both"/>
      </w:pPr>
      <w:r>
        <w:t>Основания для отказа в заключении договора приватизации:</w:t>
      </w:r>
    </w:p>
    <w:p w:rsidR="00D17630" w:rsidRDefault="00D17630" w:rsidP="00D17630">
      <w:pPr>
        <w:pStyle w:val="ConsPlusNormal"/>
        <w:spacing w:before="200"/>
        <w:ind w:firstLine="540"/>
        <w:jc w:val="both"/>
      </w:pPr>
      <w:r>
        <w:t>1) жилое помещение не является собственностью Новокузнецкого городского округа;</w:t>
      </w:r>
    </w:p>
    <w:p w:rsidR="00D17630" w:rsidRDefault="00D17630" w:rsidP="00D17630">
      <w:pPr>
        <w:pStyle w:val="ConsPlusNormal"/>
        <w:spacing w:before="200"/>
        <w:ind w:firstLine="540"/>
        <w:jc w:val="both"/>
      </w:pPr>
      <w:r>
        <w:t xml:space="preserve">2) жилое помещение не подлежит приватизации по основаниям, предусмотренным </w:t>
      </w:r>
      <w:hyperlink r:id="rId6" w:tooltip="Закон РФ от 04.07.1991 N 1541-1 (ред. от 11.06.2021) &quot;О приватизации жилищного фонда в Российской Федерации&quot; {КонсультантПлюс}">
        <w:r>
          <w:rPr>
            <w:color w:val="0000FF"/>
          </w:rPr>
          <w:t>Законом</w:t>
        </w:r>
      </w:hyperlink>
      <w:r>
        <w:t xml:space="preserve"> Российской Федерации от 04.07.1991 N 1541-1 "О приватизации жилищного фонда в Российской Федерации";</w:t>
      </w:r>
    </w:p>
    <w:p w:rsidR="00D17630" w:rsidRDefault="00D17630" w:rsidP="00D17630">
      <w:pPr>
        <w:pStyle w:val="ConsPlusNormal"/>
        <w:spacing w:before="200"/>
        <w:ind w:firstLine="540"/>
        <w:jc w:val="both"/>
      </w:pPr>
      <w:r>
        <w:t xml:space="preserve">3) заявителем не представлены документы, указанные в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пункте 2.6.1</w:t>
        </w:r>
      </w:hyperlink>
      <w:r>
        <w:t xml:space="preserve"> настоящего административного регламента, обязанность по представлению которых возложена на заявителя;</w:t>
      </w:r>
    </w:p>
    <w:p w:rsidR="00D17630" w:rsidRDefault="00D17630" w:rsidP="00D17630">
      <w:pPr>
        <w:pStyle w:val="ConsPlusNormal"/>
        <w:spacing w:before="200"/>
        <w:ind w:firstLine="540"/>
        <w:jc w:val="both"/>
      </w:pPr>
      <w:r>
        <w:lastRenderedPageBreak/>
        <w:t>4)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D17630" w:rsidRDefault="00D17630" w:rsidP="00D17630">
      <w:pPr>
        <w:pStyle w:val="ConsPlusNormal"/>
        <w:spacing w:before="200"/>
        <w:ind w:firstLine="540"/>
        <w:jc w:val="both"/>
      </w:pPr>
      <w:r>
        <w:t>5) право на жилое помещение, в отношении которого подано заявление о его передаче в собственность граждан, оспаривается в судебном порядке.</w:t>
      </w:r>
    </w:p>
    <w:p w:rsidR="00D17630" w:rsidRDefault="00D17630" w:rsidP="00D17630">
      <w:pPr>
        <w:pStyle w:val="ConsPlusNormal"/>
        <w:spacing w:before="20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7630" w:rsidRDefault="00D17630" w:rsidP="00D17630">
      <w:pPr>
        <w:pStyle w:val="ConsPlusNormal"/>
        <w:spacing w:before="200"/>
        <w:ind w:firstLine="540"/>
        <w:jc w:val="both"/>
      </w:pPr>
      <w:r>
        <w:t>Услугами, необходимыми и обязательными для предоставления муниципальной услуги, являются:</w:t>
      </w:r>
    </w:p>
    <w:p w:rsidR="00D17630" w:rsidRDefault="00D17630" w:rsidP="00D17630">
      <w:pPr>
        <w:pStyle w:val="ConsPlusNormal"/>
        <w:spacing w:before="200"/>
        <w:ind w:firstLine="540"/>
        <w:jc w:val="both"/>
      </w:pPr>
      <w:r>
        <w:t>1) нотариальное удостоверение документов (доверенности, отказа от участия в приватизации);</w:t>
      </w:r>
    </w:p>
    <w:p w:rsidR="00D17630" w:rsidRDefault="00D17630" w:rsidP="00D17630">
      <w:pPr>
        <w:pStyle w:val="ConsPlusNormal"/>
        <w:spacing w:before="200"/>
        <w:ind w:firstLine="540"/>
        <w:jc w:val="both"/>
      </w:pPr>
      <w:r>
        <w:t>2)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Новокузнецкого городского округа);</w:t>
      </w:r>
    </w:p>
    <w:p w:rsidR="00D17630" w:rsidRDefault="00D17630" w:rsidP="00D17630">
      <w:pPr>
        <w:pStyle w:val="ConsPlusNormal"/>
        <w:spacing w:before="200"/>
        <w:ind w:firstLine="540"/>
        <w:jc w:val="both"/>
      </w:pPr>
      <w:r>
        <w:t>3) предоставление справки о составе семьи, копии архивной рукописной поквартирной карточки.</w:t>
      </w:r>
    </w:p>
    <w:p w:rsidR="00D17630" w:rsidRDefault="00D17630" w:rsidP="00D17630">
      <w:pPr>
        <w:pStyle w:val="ConsPlusNormal"/>
        <w:spacing w:before="20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D17630" w:rsidRDefault="00D17630" w:rsidP="00D17630">
      <w:pPr>
        <w:pStyle w:val="ConsPlusNormal"/>
        <w:spacing w:before="200"/>
        <w:ind w:firstLine="540"/>
        <w:jc w:val="both"/>
      </w:pPr>
      <w:r>
        <w:t>Предоставление муниципальной услуги осуществляется бесплатно.</w:t>
      </w:r>
    </w:p>
    <w:p w:rsidR="00D17630" w:rsidRDefault="00D17630" w:rsidP="00D17630">
      <w:pPr>
        <w:pStyle w:val="ConsPlusNormal"/>
        <w:spacing w:before="20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17630" w:rsidRDefault="00D17630" w:rsidP="00D17630">
      <w:pPr>
        <w:pStyle w:val="ConsPlusNormal"/>
        <w:spacing w:before="200"/>
        <w:ind w:firstLine="540"/>
        <w:jc w:val="both"/>
      </w:pPr>
      <w:r>
        <w:t>За нотариальное удостоверение документов (доверенности, отказа от участия в приватизации) взимается плата согласно действующему законодательству о нотариальной деятельности.</w:t>
      </w:r>
    </w:p>
    <w:p w:rsidR="00D17630" w:rsidRDefault="00D17630" w:rsidP="00D17630">
      <w:pPr>
        <w:pStyle w:val="ConsPlusNormal"/>
        <w:spacing w:before="200"/>
        <w:ind w:firstLine="540"/>
        <w:jc w:val="both"/>
      </w:pPr>
      <w: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Новокузнецкого городского округа), взимается плата, установленная организациями, осуществляющими приватизацию жилых помещений по прежнему месту жительства гражданина.</w:t>
      </w:r>
    </w:p>
    <w:p w:rsidR="00D17630" w:rsidRDefault="00D17630" w:rsidP="00D17630">
      <w:pPr>
        <w:pStyle w:val="ConsPlusNormal"/>
        <w:spacing w:before="200"/>
        <w:ind w:firstLine="540"/>
        <w:jc w:val="both"/>
      </w:pPr>
      <w:r>
        <w:t>За предоставление справки о составе семьи, копии архивной рукописной поквартирной карточки плата не взимается.</w:t>
      </w:r>
    </w:p>
    <w:p w:rsidR="00D17630" w:rsidRDefault="00D17630" w:rsidP="00D17630">
      <w:pPr>
        <w:pStyle w:val="ConsPlusNormal"/>
        <w:spacing w:before="200"/>
        <w:ind w:firstLine="540"/>
        <w:jc w:val="both"/>
      </w:pPr>
      <w: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17630" w:rsidRDefault="00D17630" w:rsidP="00D17630">
      <w:pPr>
        <w:pStyle w:val="ConsPlusNormal"/>
        <w:spacing w:before="200"/>
        <w:ind w:firstLine="540"/>
        <w:jc w:val="both"/>
      </w:pPr>
      <w:r>
        <w:t>2.14. Срок и порядок регистрации заявления о предоставлении муниципальной услуги, услуги организации, участвующей в ее представлении, в том числе в электронной форме.</w:t>
      </w:r>
    </w:p>
    <w:p w:rsidR="00D17630" w:rsidRDefault="00D17630" w:rsidP="00D17630">
      <w:pPr>
        <w:pStyle w:val="ConsPlusNormal"/>
        <w:spacing w:before="200"/>
        <w:ind w:firstLine="540"/>
        <w:jc w:val="both"/>
      </w:pPr>
      <w:r>
        <w:t>Заявление, представленное заявителем в уполномоченный орган, регистрируется в установленном порядке не позднее одного рабочего дня со дня поступления такого заявления.</w:t>
      </w:r>
    </w:p>
    <w:p w:rsidR="00D17630" w:rsidRDefault="00D17630" w:rsidP="00D17630">
      <w:pPr>
        <w:pStyle w:val="ConsPlusNormal"/>
        <w:spacing w:before="200"/>
        <w:ind w:firstLine="540"/>
        <w:jc w:val="both"/>
      </w:pPr>
      <w:r>
        <w:t>Заявление, представленное заявителем в МФЦ, регистрируется в установленном порядке уполномоченным органом не позднее одного рабочего дня со дня поступления такого заявления из МФЦ.</w:t>
      </w:r>
    </w:p>
    <w:p w:rsidR="00D17630" w:rsidRDefault="00D17630" w:rsidP="00D17630">
      <w:pPr>
        <w:pStyle w:val="ConsPlusNormal"/>
        <w:spacing w:before="20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630" w:rsidRDefault="00D17630" w:rsidP="00D17630">
      <w:pPr>
        <w:pStyle w:val="ConsPlusNormal"/>
        <w:spacing w:before="200"/>
        <w:ind w:firstLine="540"/>
        <w:jc w:val="both"/>
      </w:pPr>
      <w:r>
        <w:t xml:space="preserve">2.15.1. Помещения уполномоченного органа для предоставления муниципальной услуги размещаются </w:t>
      </w:r>
      <w:r>
        <w:lastRenderedPageBreak/>
        <w:t>в специально выделенных для предоставления муниципальной услуги зданиях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17630" w:rsidRDefault="00D17630" w:rsidP="00D17630">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17630" w:rsidRDefault="00D17630" w:rsidP="00D17630">
      <w:pPr>
        <w:pStyle w:val="ConsPlusNormal"/>
        <w:spacing w:before="20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17630" w:rsidRDefault="00D17630" w:rsidP="00D17630">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D17630" w:rsidRDefault="00D17630" w:rsidP="00D17630">
      <w:pPr>
        <w:pStyle w:val="ConsPlusNormal"/>
        <w:spacing w:before="20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17630" w:rsidRDefault="00D17630" w:rsidP="00D17630">
      <w:pPr>
        <w:pStyle w:val="ConsPlusNormal"/>
        <w:spacing w:before="200"/>
        <w:ind w:firstLine="540"/>
        <w:jc w:val="both"/>
      </w:pPr>
      <w:r>
        <w:t>Зал ожидания, места для заполнения заявлений и приема заявителей оборудуются стульями и (или) кресельными секциями, и (или) скамьями.</w:t>
      </w:r>
    </w:p>
    <w:p w:rsidR="00D17630" w:rsidRDefault="00D17630" w:rsidP="00D17630">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17630" w:rsidRDefault="00D17630" w:rsidP="00D17630">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17630" w:rsidRDefault="00D17630" w:rsidP="00D17630">
      <w:pPr>
        <w:pStyle w:val="ConsPlusNormal"/>
        <w:spacing w:before="200"/>
        <w:ind w:firstLine="540"/>
        <w:jc w:val="both"/>
      </w:pPr>
      <w:r>
        <w:t xml:space="preserve">2.15.2. Для обеспечения доступности получения муниципальной услуги маломобильными группами населения здание, в котором оказывается муниципальная услуга, оборудуется согласно нормативным требованиям, утвержденным </w:t>
      </w:r>
      <w:hyperlink r:id="rId7" w:tooltip="Приказ Минстроя России от 14.11.2016 N 798/пр (ред. от 10.02.2017) &quot;Об утверждении СП 59.13330 &quot;СНиП 35-01-2001 Доступность зданий и сооружений для маломобильных групп населения&quot; ------------ Утратил силу или отменен {КонсультантПлюс}">
        <w:r>
          <w:rPr>
            <w:color w:val="0000FF"/>
          </w:rPr>
          <w:t>приказом</w:t>
        </w:r>
      </w:hyperlink>
      <w:r>
        <w:t xml:space="preserve"> Министерства строительства и жилищно-коммунального хозяйства Российской Федерации от 14.11.2016 N 798/пр "Об утверждении СП 59.13330 "СНиП 35-01-2001 Доступность зданий и сооружений для маломобильных групп населения".</w:t>
      </w:r>
    </w:p>
    <w:p w:rsidR="00D17630" w:rsidRDefault="00D17630" w:rsidP="00D17630">
      <w:pPr>
        <w:pStyle w:val="ConsPlusNormal"/>
        <w:spacing w:before="200"/>
        <w:ind w:firstLine="540"/>
        <w:jc w:val="both"/>
      </w:pPr>
      <w:r>
        <w:t>В кабинете по приему маломобильных групп населения должны быть в наличии медицинская аптечка, питьевая вода. При необходимости специалист уполномоченного органа, осуществляющий прием, может вызвать неотложную скорую помощь.</w:t>
      </w:r>
    </w:p>
    <w:p w:rsidR="00D17630" w:rsidRDefault="00D17630" w:rsidP="00D17630">
      <w:pPr>
        <w:pStyle w:val="ConsPlusNormal"/>
        <w:spacing w:before="200"/>
        <w:ind w:firstLine="540"/>
        <w:jc w:val="both"/>
      </w:pPr>
      <w:r>
        <w:t>При обращении заявителя с нарушениями функций опорно-двигательного аппарата специалисты уполномоченного органа предпринимают следующие действия:</w:t>
      </w:r>
    </w:p>
    <w:p w:rsidR="00D17630" w:rsidRDefault="00D17630" w:rsidP="00D17630">
      <w:pPr>
        <w:pStyle w:val="ConsPlusNormal"/>
        <w:spacing w:before="200"/>
        <w:ind w:firstLine="540"/>
        <w:jc w:val="both"/>
      </w:pPr>
      <w:r>
        <w:t>- открывают входную дверь и помогают беспрепятственно посетить здание уполномоченного органа, а также заранее предупреждают о существующих барьерах в здании;</w:t>
      </w:r>
    </w:p>
    <w:p w:rsidR="00D17630" w:rsidRDefault="00D17630" w:rsidP="00D17630">
      <w:pPr>
        <w:pStyle w:val="ConsPlusNormal"/>
        <w:spacing w:before="200"/>
        <w:ind w:firstLine="540"/>
        <w:jc w:val="both"/>
      </w:pPr>
      <w: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D17630" w:rsidRDefault="00D17630" w:rsidP="00D17630">
      <w:pPr>
        <w:pStyle w:val="ConsPlusNormal"/>
        <w:spacing w:before="200"/>
        <w:ind w:firstLine="540"/>
        <w:jc w:val="both"/>
      </w:pPr>
      <w:r>
        <w:lastRenderedPageBreak/>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17630" w:rsidRDefault="00D17630" w:rsidP="00D17630">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D17630" w:rsidRDefault="00D17630" w:rsidP="00D17630">
      <w:pPr>
        <w:pStyle w:val="ConsPlusNormal"/>
        <w:spacing w:before="200"/>
        <w:ind w:firstLine="540"/>
        <w:jc w:val="both"/>
      </w:pPr>
      <w:r>
        <w:t>При обращении граждан с недостатками зрения специалисты уполномоченного органа предпринимают следующие действия:</w:t>
      </w:r>
    </w:p>
    <w:p w:rsidR="00D17630" w:rsidRDefault="00D17630" w:rsidP="00D17630">
      <w:pPr>
        <w:pStyle w:val="ConsPlusNormal"/>
        <w:spacing w:before="200"/>
        <w:ind w:firstLine="540"/>
        <w:jc w:val="both"/>
      </w:pPr>
      <w:r>
        <w:t>- специалист уполномоченного органа,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17630" w:rsidRDefault="00D17630" w:rsidP="00D17630">
      <w:pPr>
        <w:pStyle w:val="ConsPlusNormal"/>
        <w:spacing w:before="200"/>
        <w:ind w:firstLine="540"/>
        <w:jc w:val="both"/>
      </w:pPr>
      <w:r>
        <w:t>-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rsidR="00D17630" w:rsidRDefault="00D17630" w:rsidP="00D17630">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D17630" w:rsidRDefault="00D17630" w:rsidP="00D17630">
      <w:pPr>
        <w:pStyle w:val="ConsPlusNormal"/>
        <w:spacing w:before="200"/>
        <w:ind w:firstLine="540"/>
        <w:jc w:val="both"/>
      </w:pPr>
      <w:r>
        <w:t>При обращении заявителя с дефектами слуха специалисты уполномоченного органа предпринимают следующие действия:</w:t>
      </w:r>
    </w:p>
    <w:p w:rsidR="00D17630" w:rsidRDefault="00D17630" w:rsidP="00D17630">
      <w:pPr>
        <w:pStyle w:val="ConsPlusNormal"/>
        <w:spacing w:before="200"/>
        <w:ind w:firstLine="540"/>
        <w:jc w:val="both"/>
      </w:pPr>
      <w:r>
        <w:t>- специалист уполномоченного органа,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17630" w:rsidRDefault="00D17630" w:rsidP="00D17630">
      <w:pPr>
        <w:pStyle w:val="ConsPlusNormal"/>
        <w:spacing w:before="200"/>
        <w:ind w:firstLine="540"/>
        <w:jc w:val="both"/>
      </w:pPr>
      <w: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D17630" w:rsidRDefault="00D17630" w:rsidP="00D17630">
      <w:pPr>
        <w:pStyle w:val="ConsPlusNormal"/>
        <w:spacing w:before="200"/>
        <w:ind w:firstLine="540"/>
        <w:jc w:val="both"/>
      </w:pPr>
      <w:r>
        <w:t xml:space="preserve">2.15.3. Требования к комфортности и доступности предоставления муниципальной услуги в МФЦ устанавливаются </w:t>
      </w:r>
      <w:hyperlink r:id="rId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17630" w:rsidRDefault="00D17630" w:rsidP="00D17630">
      <w:pPr>
        <w:pStyle w:val="ConsPlusNormal"/>
        <w:spacing w:before="200"/>
        <w:ind w:firstLine="540"/>
        <w:jc w:val="both"/>
      </w:pPr>
      <w:r>
        <w:t>2.16. Показатели доступности и качества муниципальной услуги.</w:t>
      </w:r>
    </w:p>
    <w:p w:rsidR="00D17630" w:rsidRDefault="00D17630" w:rsidP="00D17630">
      <w:pPr>
        <w:pStyle w:val="ConsPlusNormal"/>
        <w:spacing w:before="200"/>
        <w:ind w:firstLine="540"/>
        <w:jc w:val="both"/>
      </w:pPr>
      <w:r>
        <w:t>2.16.1. Основными показателями доступности и качества предоставления муниципальной услуги являются:</w:t>
      </w:r>
    </w:p>
    <w:p w:rsidR="00D17630" w:rsidRDefault="00D17630" w:rsidP="00D17630">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17630" w:rsidRDefault="00D17630" w:rsidP="00D17630">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17630" w:rsidRDefault="00D17630" w:rsidP="00D17630">
      <w:pPr>
        <w:pStyle w:val="ConsPlusNormal"/>
        <w:spacing w:before="200"/>
        <w:ind w:firstLine="540"/>
        <w:jc w:val="both"/>
      </w:pPr>
      <w:r>
        <w:lastRenderedPageBreak/>
        <w:t>- возможность выбора заявителем форм обращения за получением муниципальной услуги;</w:t>
      </w:r>
    </w:p>
    <w:p w:rsidR="00D17630" w:rsidRDefault="00D17630" w:rsidP="00D17630">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D17630" w:rsidRDefault="00D17630" w:rsidP="00D17630">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D17630" w:rsidRDefault="00D17630" w:rsidP="00D17630">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7630" w:rsidRDefault="00D17630" w:rsidP="00D17630">
      <w:pPr>
        <w:pStyle w:val="ConsPlusNormal"/>
        <w:spacing w:before="200"/>
        <w:ind w:firstLine="540"/>
        <w:jc w:val="both"/>
      </w:pPr>
      <w:r>
        <w:t>- возможность получения информации о ходе предоставления муниципальной услуги;</w:t>
      </w:r>
    </w:p>
    <w:p w:rsidR="00D17630" w:rsidRDefault="00D17630" w:rsidP="00D17630">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D17630" w:rsidRDefault="00D17630" w:rsidP="00D17630">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17630" w:rsidRDefault="00D17630" w:rsidP="00D17630">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17630" w:rsidRDefault="00D17630" w:rsidP="00D17630">
      <w:pPr>
        <w:pStyle w:val="ConsPlusNormal"/>
        <w:spacing w:before="20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17630" w:rsidRDefault="00D17630" w:rsidP="00D17630">
      <w:pPr>
        <w:pStyle w:val="ConsPlusNormal"/>
        <w:spacing w:before="20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17630" w:rsidRDefault="00D17630" w:rsidP="00D17630">
      <w:pPr>
        <w:pStyle w:val="ConsPlusNormal"/>
        <w:spacing w:before="20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17630" w:rsidRDefault="00D17630" w:rsidP="00D17630">
      <w:pPr>
        <w:pStyle w:val="ConsPlusNormal"/>
        <w:spacing w:before="200"/>
        <w:ind w:firstLine="540"/>
        <w:jc w:val="both"/>
      </w:pPr>
      <w:r>
        <w:t>- оказание помощи инвалидам в преодолении барьеров, мешающих получению муниципальной услуги наравне с другими лицами.</w:t>
      </w:r>
    </w:p>
    <w:p w:rsidR="00D17630" w:rsidRDefault="00D17630" w:rsidP="00D17630">
      <w:pPr>
        <w:pStyle w:val="ConsPlusNormal"/>
        <w:spacing w:before="20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17630" w:rsidRDefault="00D17630" w:rsidP="00D17630">
      <w:pPr>
        <w:pStyle w:val="ConsPlusNormal"/>
        <w:spacing w:before="200"/>
        <w:ind w:firstLine="540"/>
        <w:jc w:val="both"/>
      </w:pPr>
      <w:r>
        <w:t>- для получения информации по вопросам предоставления муниципальной услуги;</w:t>
      </w:r>
    </w:p>
    <w:p w:rsidR="00D17630" w:rsidRDefault="00D17630" w:rsidP="00D17630">
      <w:pPr>
        <w:pStyle w:val="ConsPlusNormal"/>
        <w:spacing w:before="200"/>
        <w:ind w:firstLine="540"/>
        <w:jc w:val="both"/>
      </w:pPr>
      <w:r>
        <w:t>- для подачи заявления и документов;</w:t>
      </w:r>
    </w:p>
    <w:p w:rsidR="00D17630" w:rsidRDefault="00D17630" w:rsidP="00D17630">
      <w:pPr>
        <w:pStyle w:val="ConsPlusNormal"/>
        <w:spacing w:before="200"/>
        <w:ind w:firstLine="540"/>
        <w:jc w:val="both"/>
      </w:pPr>
      <w:r>
        <w:t>- для получения информации о ходе предоставления муниципальной услуги;</w:t>
      </w:r>
    </w:p>
    <w:p w:rsidR="00D17630" w:rsidRDefault="00D17630" w:rsidP="00D17630">
      <w:pPr>
        <w:pStyle w:val="ConsPlusNormal"/>
        <w:spacing w:before="200"/>
        <w:ind w:firstLine="540"/>
        <w:jc w:val="both"/>
      </w:pPr>
      <w:r>
        <w:t>- для получения результата предоставления муниципальной услуги.</w:t>
      </w:r>
    </w:p>
    <w:p w:rsidR="00D17630" w:rsidRDefault="00D17630" w:rsidP="00D17630">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пятнадцати минут.</w:t>
      </w:r>
    </w:p>
    <w:p w:rsidR="00D17630" w:rsidRDefault="00D17630" w:rsidP="00D17630">
      <w:pPr>
        <w:pStyle w:val="ConsPlusNormal"/>
        <w:spacing w:before="200"/>
        <w:ind w:firstLine="540"/>
        <w:jc w:val="both"/>
      </w:pPr>
      <w:r>
        <w:t>2.16.4. Предоставление муниципальной услуги в многофункциональном центре возможно при наличии заключенного соглашения о взаимодействии между администрацией города Новокузнецка и многофункциональным центром.</w:t>
      </w:r>
    </w:p>
    <w:p w:rsidR="00D17630" w:rsidRDefault="00D17630" w:rsidP="00D17630">
      <w:pPr>
        <w:pStyle w:val="ConsPlusNormal"/>
        <w:spacing w:before="200"/>
        <w:ind w:firstLine="540"/>
        <w:jc w:val="both"/>
      </w:pPr>
      <w:r>
        <w:t xml:space="preserve">Уполномоченный орган обеспечивает информирование заявителей о возможности получения </w:t>
      </w:r>
      <w:r>
        <w:lastRenderedPageBreak/>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17630" w:rsidRDefault="00D17630" w:rsidP="00D17630">
      <w:pPr>
        <w:pStyle w:val="ConsPlusNormal"/>
        <w:spacing w:before="20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D17630" w:rsidRDefault="00D17630" w:rsidP="00D17630">
      <w:pPr>
        <w:pStyle w:val="ConsPlusNormal"/>
        <w:spacing w:before="20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7630" w:rsidRDefault="00D17630" w:rsidP="00D17630">
      <w:pPr>
        <w:pStyle w:val="ConsPlusNormal"/>
        <w:spacing w:before="200"/>
        <w:ind w:firstLine="540"/>
        <w:jc w:val="both"/>
      </w:pPr>
      <w:r>
        <w:t>2.17.1. Муниципальная услуга по экстерриториальному принципу не предоставляется.</w:t>
      </w:r>
    </w:p>
    <w:p w:rsidR="00D17630" w:rsidRDefault="00D17630" w:rsidP="00D17630">
      <w:pPr>
        <w:pStyle w:val="ConsPlusNormal"/>
        <w:spacing w:before="200"/>
        <w:ind w:firstLine="540"/>
        <w:jc w:val="both"/>
      </w:pPr>
      <w:r>
        <w:t xml:space="preserve">2.17.2. Заявитель вправе обратиться за предоставлением муниципальной услуги и подать документы, указанные в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пункте 2.6.1</w:t>
        </w:r>
      </w:hyperlink>
      <w:r>
        <w:t xml:space="preserve">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9" w:tooltip="Федеральный закон от 06.04.2011 N 63-ФЗ (ред. от 28.12.2022) &quot;Об электронной подписи&quot; {КонсультантПлюс}">
        <w:r>
          <w:rPr>
            <w:color w:val="0000FF"/>
          </w:rPr>
          <w:t>закона</w:t>
        </w:r>
      </w:hyperlink>
      <w:r>
        <w:t xml:space="preserve"> "Об электронной подписи".</w:t>
      </w:r>
    </w:p>
    <w:p w:rsidR="00D17630" w:rsidRDefault="00D17630" w:rsidP="00D17630">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D17630" w:rsidRDefault="00D17630" w:rsidP="00D17630">
      <w:pPr>
        <w:pStyle w:val="ConsPlusNormal"/>
        <w:spacing w:before="200"/>
        <w:ind w:firstLine="540"/>
        <w:jc w:val="both"/>
      </w:pPr>
      <w:r>
        <w:t>Обращение за муниципальной услугой через ЕПГУ, РПГУ (при наличии технической возможности)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17630" w:rsidRDefault="00D17630" w:rsidP="00D17630">
      <w:pPr>
        <w:pStyle w:val="ConsPlusNormal"/>
        <w:spacing w:before="20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D17630" w:rsidRDefault="00D17630" w:rsidP="00D17630">
      <w:pPr>
        <w:pStyle w:val="ConsPlusNormal"/>
        <w:spacing w:before="200"/>
        <w:ind w:firstLine="540"/>
        <w:jc w:val="both"/>
      </w:pPr>
      <w:r>
        <w:t>- получение информации о порядке и сроках предоставления муниципальной услуги;</w:t>
      </w:r>
    </w:p>
    <w:p w:rsidR="00D17630" w:rsidRDefault="00D17630" w:rsidP="00D17630">
      <w:pPr>
        <w:pStyle w:val="ConsPlusNormal"/>
        <w:spacing w:before="200"/>
        <w:ind w:firstLine="540"/>
        <w:jc w:val="both"/>
      </w:pPr>
      <w:r>
        <w:t>- запись на прием в уполномоченный орган для подачи заявления и документов;</w:t>
      </w:r>
    </w:p>
    <w:p w:rsidR="00D17630" w:rsidRDefault="00D17630" w:rsidP="00D17630">
      <w:pPr>
        <w:pStyle w:val="ConsPlusNormal"/>
        <w:spacing w:before="200"/>
        <w:ind w:firstLine="540"/>
        <w:jc w:val="both"/>
      </w:pPr>
      <w:r>
        <w:t>- формирование заявления;</w:t>
      </w:r>
    </w:p>
    <w:p w:rsidR="00D17630" w:rsidRDefault="00D17630" w:rsidP="00D17630">
      <w:pPr>
        <w:pStyle w:val="ConsPlusNormal"/>
        <w:spacing w:before="200"/>
        <w:ind w:firstLine="540"/>
        <w:jc w:val="both"/>
      </w:pPr>
      <w:r>
        <w:t>- прием и регистрация уполномоченным органом заявления и документов;</w:t>
      </w:r>
    </w:p>
    <w:p w:rsidR="00D17630" w:rsidRDefault="00D17630" w:rsidP="00D17630">
      <w:pPr>
        <w:pStyle w:val="ConsPlusNormal"/>
        <w:spacing w:before="200"/>
        <w:ind w:firstLine="540"/>
        <w:jc w:val="both"/>
      </w:pPr>
      <w:r>
        <w:t>- получение результата предоставления муниципальной услуги;</w:t>
      </w:r>
    </w:p>
    <w:p w:rsidR="00D17630" w:rsidRDefault="00D17630" w:rsidP="00D17630">
      <w:pPr>
        <w:pStyle w:val="ConsPlusNormal"/>
        <w:spacing w:before="200"/>
        <w:ind w:firstLine="540"/>
        <w:jc w:val="both"/>
      </w:pPr>
      <w:r>
        <w:t>- получение сведений о ходе предоставления муниципальной услуги;</w:t>
      </w:r>
    </w:p>
    <w:p w:rsidR="00D17630" w:rsidRDefault="00D17630" w:rsidP="00D17630">
      <w:pPr>
        <w:pStyle w:val="ConsPlusNormal"/>
        <w:spacing w:before="200"/>
        <w:ind w:firstLine="540"/>
        <w:jc w:val="both"/>
      </w:pPr>
      <w:r>
        <w:t>- осуществление оценки качества предоставления муниципальной услуги;</w:t>
      </w:r>
    </w:p>
    <w:p w:rsidR="00D17630" w:rsidRDefault="00D17630" w:rsidP="00D17630">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17630" w:rsidRDefault="00D17630" w:rsidP="00D17630">
      <w:pPr>
        <w:pStyle w:val="ConsPlusNormal"/>
        <w:spacing w:before="200"/>
        <w:ind w:firstLine="540"/>
        <w:jc w:val="both"/>
      </w:pPr>
      <w:r>
        <w:t>2.17.4. При формировании заявления в электронном виде (при наличии технической возможности) заявителю обеспечивается:</w:t>
      </w:r>
    </w:p>
    <w:p w:rsidR="00D17630" w:rsidRDefault="00D17630" w:rsidP="00D17630">
      <w:pPr>
        <w:pStyle w:val="ConsPlusNormal"/>
        <w:spacing w:before="200"/>
        <w:ind w:firstLine="540"/>
        <w:jc w:val="both"/>
      </w:pPr>
      <w:r>
        <w:t>- возможность копирования и сохранения заявления и иных документов, необходимых для предоставления услуги;</w:t>
      </w:r>
    </w:p>
    <w:p w:rsidR="00D17630" w:rsidRDefault="00D17630" w:rsidP="00D17630">
      <w:pPr>
        <w:pStyle w:val="ConsPlusNormal"/>
        <w:spacing w:before="200"/>
        <w:ind w:firstLine="540"/>
        <w:jc w:val="both"/>
      </w:pPr>
      <w:r>
        <w:t>- возможность печати на бумажном носителе копии электронной формы заявления;</w:t>
      </w:r>
    </w:p>
    <w:p w:rsidR="00D17630" w:rsidRDefault="00D17630" w:rsidP="00D17630">
      <w:pPr>
        <w:pStyle w:val="ConsPlusNormal"/>
        <w:spacing w:before="200"/>
        <w:ind w:firstLine="540"/>
        <w:jc w:val="both"/>
      </w:pPr>
      <w: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7630" w:rsidRDefault="00D17630" w:rsidP="00D17630">
      <w:pPr>
        <w:pStyle w:val="ConsPlusNormal"/>
        <w:spacing w:before="200"/>
        <w:ind w:firstLine="540"/>
        <w:jc w:val="both"/>
      </w:pPr>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РПГУ, ЕСИА;</w:t>
      </w:r>
    </w:p>
    <w:p w:rsidR="00D17630" w:rsidRDefault="00D17630" w:rsidP="00D17630">
      <w:pPr>
        <w:pStyle w:val="ConsPlusNormal"/>
        <w:spacing w:before="20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17630" w:rsidRDefault="00D17630" w:rsidP="00D17630">
      <w:pPr>
        <w:pStyle w:val="ConsPlusNormal"/>
        <w:spacing w:before="200"/>
        <w:ind w:firstLine="540"/>
        <w:jc w:val="both"/>
      </w:pPr>
      <w:r>
        <w:t>- возможность доступа заявителя на ЕПГУ, РПГУ к ранее поданным им заявлениям.</w:t>
      </w:r>
    </w:p>
    <w:p w:rsidR="00D17630" w:rsidRDefault="00D17630" w:rsidP="00D17630">
      <w:pPr>
        <w:pStyle w:val="ConsPlusNormal"/>
        <w:spacing w:before="20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D17630" w:rsidRDefault="00D17630" w:rsidP="00D17630">
      <w:pPr>
        <w:pStyle w:val="ConsPlusNormal"/>
        <w:spacing w:before="200"/>
        <w:ind w:firstLine="540"/>
        <w:jc w:val="both"/>
      </w:pPr>
      <w:r>
        <w:t>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w:t>
      </w:r>
    </w:p>
    <w:p w:rsidR="00D17630" w:rsidRDefault="00D17630" w:rsidP="00D17630">
      <w:pPr>
        <w:pStyle w:val="ConsPlusNormal"/>
        <w:spacing w:before="20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Российской Федерации, законами Кемеровской области - Кузбасса и принимаемыми в соответствии с ними нормативными актами Кемеровской области - Кузбасса.</w:t>
      </w:r>
    </w:p>
    <w:p w:rsidR="00D17630" w:rsidRDefault="00D17630" w:rsidP="00D17630">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17630" w:rsidRDefault="00D17630" w:rsidP="00D17630">
      <w:pPr>
        <w:pStyle w:val="ConsPlusNormal"/>
        <w:ind w:firstLine="540"/>
        <w:jc w:val="both"/>
      </w:pPr>
    </w:p>
    <w:p w:rsidR="00D17630" w:rsidRDefault="00D17630" w:rsidP="00D17630">
      <w:pPr>
        <w:pStyle w:val="ConsPlusTitle"/>
        <w:jc w:val="center"/>
        <w:outlineLvl w:val="1"/>
      </w:pPr>
      <w:r>
        <w:t>3. Состав, последовательность и сроки выполнения</w:t>
      </w:r>
    </w:p>
    <w:p w:rsidR="00D17630" w:rsidRDefault="00D17630" w:rsidP="00D17630">
      <w:pPr>
        <w:pStyle w:val="ConsPlusTitle"/>
        <w:jc w:val="center"/>
      </w:pPr>
      <w:r>
        <w:t>административных процедур, требования к порядку их</w:t>
      </w:r>
    </w:p>
    <w:p w:rsidR="00D17630" w:rsidRDefault="00D17630" w:rsidP="00D17630">
      <w:pPr>
        <w:pStyle w:val="ConsPlusTitle"/>
        <w:jc w:val="center"/>
      </w:pPr>
      <w:r>
        <w:t>выполнения, в том числе особенности выполнения</w:t>
      </w:r>
    </w:p>
    <w:p w:rsidR="00D17630" w:rsidRDefault="00D17630" w:rsidP="00D17630">
      <w:pPr>
        <w:pStyle w:val="ConsPlusTitle"/>
        <w:jc w:val="center"/>
      </w:pPr>
      <w:r>
        <w:t>административных процедур в электронной форме</w:t>
      </w:r>
    </w:p>
    <w:p w:rsidR="00D17630" w:rsidRDefault="00D17630" w:rsidP="00D17630">
      <w:pPr>
        <w:pStyle w:val="ConsPlusNormal"/>
        <w:ind w:firstLine="540"/>
        <w:jc w:val="both"/>
      </w:pPr>
    </w:p>
    <w:p w:rsidR="00D17630" w:rsidRDefault="00D17630" w:rsidP="00D17630">
      <w:pPr>
        <w:pStyle w:val="ConsPlusNormal"/>
        <w:ind w:firstLine="540"/>
        <w:jc w:val="both"/>
      </w:pPr>
      <w:r>
        <w:t>3.1. Исчерпывающий перечень административных процедур:</w:t>
      </w:r>
    </w:p>
    <w:p w:rsidR="00D17630" w:rsidRDefault="00D17630" w:rsidP="00D17630">
      <w:pPr>
        <w:pStyle w:val="ConsPlusNormal"/>
        <w:spacing w:before="200"/>
        <w:ind w:firstLine="540"/>
        <w:jc w:val="both"/>
      </w:pPr>
      <w:r>
        <w:t>1) прием и регистрация заявления о приватизации и документов, необходимых для предоставления муниципальной услуги;</w:t>
      </w:r>
    </w:p>
    <w:p w:rsidR="00D17630" w:rsidRDefault="00D17630" w:rsidP="00D17630">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17630" w:rsidRDefault="00D17630" w:rsidP="00D17630">
      <w:pPr>
        <w:pStyle w:val="ConsPlusNormal"/>
        <w:spacing w:before="200"/>
        <w:ind w:firstLine="540"/>
        <w:jc w:val="both"/>
      </w:pPr>
      <w:r>
        <w:t>3) рассмотрение заявления о приватизации и документов, необходимых для предоставления муниципальной услуги, и подготовка результата предоставления муниципальной услуги;</w:t>
      </w:r>
    </w:p>
    <w:p w:rsidR="00D17630" w:rsidRDefault="00D17630" w:rsidP="00D17630">
      <w:pPr>
        <w:pStyle w:val="ConsPlusNormal"/>
        <w:spacing w:before="200"/>
        <w:ind w:firstLine="540"/>
        <w:jc w:val="both"/>
      </w:pPr>
      <w:r>
        <w:t>4) выдача (направление) результата предоставления муниципальной услуги заявителю.</w:t>
      </w:r>
    </w:p>
    <w:p w:rsidR="00D17630" w:rsidRDefault="00D17630" w:rsidP="00D17630">
      <w:pPr>
        <w:pStyle w:val="ConsPlusNormal"/>
        <w:spacing w:before="200"/>
        <w:ind w:firstLine="540"/>
        <w:jc w:val="both"/>
      </w:pPr>
      <w:r>
        <w:t>3.1.1. Прием и регистрация заявления о приватизации и документов, необходимых для предоставления муниципальной услуги.</w:t>
      </w:r>
    </w:p>
    <w:p w:rsidR="00D17630" w:rsidRDefault="00D17630" w:rsidP="00D17630">
      <w:pPr>
        <w:pStyle w:val="ConsPlusNormal"/>
        <w:spacing w:before="200"/>
        <w:ind w:firstLine="540"/>
        <w:jc w:val="both"/>
      </w:pPr>
      <w:r>
        <w:t>3.1.1.1.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уполномоченный орган.</w:t>
      </w:r>
    </w:p>
    <w:p w:rsidR="00D17630" w:rsidRDefault="00D17630" w:rsidP="00D17630">
      <w:pPr>
        <w:pStyle w:val="ConsPlusNormal"/>
        <w:spacing w:before="200"/>
        <w:ind w:firstLine="540"/>
        <w:jc w:val="both"/>
      </w:pPr>
      <w:r>
        <w:lastRenderedPageBreak/>
        <w:t>Основанием для начала административной процедуры является личное обращение заявителя к специалисту уполномоченного органа с заявлением о приватизации.</w:t>
      </w:r>
    </w:p>
    <w:p w:rsidR="00D17630" w:rsidRDefault="00D17630" w:rsidP="00D17630">
      <w:pPr>
        <w:pStyle w:val="ConsPlusNormal"/>
        <w:spacing w:before="200"/>
        <w:ind w:firstLine="540"/>
        <w:jc w:val="both"/>
      </w:pPr>
      <w:r>
        <w:t>Ответственность за выполнение административных действий при осуществлении данной административной процедуры возлагается на специалиста уполномоченного органа, осуществляющего прием заявления о приватизации.</w:t>
      </w:r>
    </w:p>
    <w:p w:rsidR="00D17630" w:rsidRDefault="00D17630" w:rsidP="00D17630">
      <w:pPr>
        <w:pStyle w:val="ConsPlusNormal"/>
        <w:spacing w:before="200"/>
        <w:ind w:firstLine="540"/>
        <w:jc w:val="both"/>
      </w:pPr>
      <w:r>
        <w:t xml:space="preserve">Специалист уполномоченного органа принимает заявление о приватизации и приложенные к нему документы, предусмотренные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пунктом 2.6.1</w:t>
        </w:r>
      </w:hyperlink>
      <w:r>
        <w:t xml:space="preserve">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D17630" w:rsidRDefault="00D17630" w:rsidP="00D17630">
      <w:pPr>
        <w:pStyle w:val="ConsPlusNormal"/>
        <w:spacing w:before="200"/>
        <w:ind w:firstLine="540"/>
        <w:jc w:val="both"/>
      </w:pPr>
      <w:r>
        <w:t xml:space="preserve">В ходе приема специалист уполномоченного органа проверяет наличие необходимых документов, указанных в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пункте 2.6.1</w:t>
        </w:r>
      </w:hyperlink>
      <w:r>
        <w:t xml:space="preserve"> настоящего административного регламента, правильность заполнения бланка заявления о приватизации, отсутствие оснований для отказа в приеме документов, необходимых для предоставления муниципальной услуги, указанных в </w:t>
      </w:r>
      <w:hyperlink w:anchor="P1956"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w:t>
      </w:r>
    </w:p>
    <w:p w:rsidR="00D17630" w:rsidRDefault="00D17630" w:rsidP="00D17630">
      <w:pPr>
        <w:pStyle w:val="ConsPlusNormal"/>
        <w:spacing w:before="200"/>
        <w:ind w:firstLine="540"/>
        <w:jc w:val="both"/>
      </w:pPr>
      <w:r>
        <w:t xml:space="preserve">Если заявителем представлены не все документы, указанные в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пункте 2.6.1</w:t>
        </w:r>
      </w:hyperlink>
      <w:r>
        <w:t xml:space="preserve"> настоящего административного регламента, специалист уполномоченного органа информирует об этом заявителя в письменном виде с указанием на документы, которые не представлены, предложением их представить и срок представления данных документов. При этом на расписке в получении документов специалистом уполномоченного органа делается отметка о том, что заявитель предупрежден о необходимости представления документов, указывает перечень отсутствующих документов, а также дату, до наступления которой документы должны быть представлены в уполномоченный орган (не более тридцати календарных дней со дня подачи заявления).</w:t>
      </w:r>
    </w:p>
    <w:p w:rsidR="00D17630" w:rsidRDefault="00D17630" w:rsidP="00D17630">
      <w:pPr>
        <w:pStyle w:val="ConsPlusNormal"/>
        <w:spacing w:before="200"/>
        <w:ind w:firstLine="540"/>
        <w:jc w:val="both"/>
      </w:pPr>
      <w:r>
        <w:t xml:space="preserve">При наличии оснований, указанных в </w:t>
      </w:r>
      <w:hyperlink w:anchor="P1956"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 специалист уполномоченного органа отказывает в приеме заявления и прилагаемых документов с указанием причин отказа.</w:t>
      </w:r>
    </w:p>
    <w:p w:rsidR="00D17630" w:rsidRDefault="00D17630" w:rsidP="00D17630">
      <w:pPr>
        <w:pStyle w:val="ConsPlusNormal"/>
        <w:spacing w:before="200"/>
        <w:ind w:firstLine="540"/>
        <w:jc w:val="both"/>
      </w:pPr>
      <w:r>
        <w:t xml:space="preserve">При отсутствии оснований для отказа в приеме документов, необходимых для предоставления муниципальной услуги, указанных в </w:t>
      </w:r>
      <w:hyperlink w:anchor="P1956"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 специалист уполномоченного органа,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пунктом 2.6.1</w:t>
        </w:r>
      </w:hyperlink>
      <w:r>
        <w:t xml:space="preserve"> настоящего административного регламента.</w:t>
      </w:r>
    </w:p>
    <w:p w:rsidR="00D17630" w:rsidRDefault="00D17630" w:rsidP="00D17630">
      <w:pPr>
        <w:pStyle w:val="ConsPlusNormal"/>
        <w:spacing w:before="200"/>
        <w:ind w:firstLine="540"/>
        <w:jc w:val="both"/>
      </w:pPr>
      <w:r>
        <w:t xml:space="preserve">Специалист уполномоченного органа составляет в двух экземплярах </w:t>
      </w:r>
      <w:hyperlink w:anchor="P2555" w:tooltip="                      Расписка в получении документов">
        <w:r>
          <w:rPr>
            <w:color w:val="0000FF"/>
          </w:rPr>
          <w:t>расписку</w:t>
        </w:r>
      </w:hyperlink>
      <w:r>
        <w:t xml:space="preserve"> в получении документов с указанием их перечня по форме согласно приложению N 2 к настоящему административному регламенту. Один экземпляр расписки выдается заявителю, второй приобщается к заявлению о приватизации.</w:t>
      </w:r>
    </w:p>
    <w:p w:rsidR="00D17630" w:rsidRDefault="00D17630" w:rsidP="00D17630">
      <w:pPr>
        <w:pStyle w:val="ConsPlusNormal"/>
        <w:spacing w:before="200"/>
        <w:ind w:firstLine="540"/>
        <w:jc w:val="both"/>
      </w:pPr>
      <w:r>
        <w:t>Специалист уполномоченного органа регистрирует заявление о приватизации в установленном порядке не позднее одного рабочего дня со дня поступления такого заявления.</w:t>
      </w:r>
    </w:p>
    <w:p w:rsidR="00D17630" w:rsidRDefault="00D17630" w:rsidP="00D17630">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D17630" w:rsidRDefault="00D17630" w:rsidP="00D17630">
      <w:pPr>
        <w:pStyle w:val="ConsPlusNormal"/>
        <w:spacing w:before="200"/>
        <w:ind w:firstLine="540"/>
        <w:jc w:val="both"/>
      </w:pPr>
      <w:r>
        <w:t xml:space="preserve">Критерием принятия решения является установление специалистом уполномоченного органа наличие или отсутствие оснований для отказа в приеме документов, указанных в </w:t>
      </w:r>
      <w:hyperlink w:anchor="P1956" w:tooltip="2.8. Исчерпывающий перечень оснований для отказа в приеме документов, необходимых для предоставления муниципальной услуги:">
        <w:r>
          <w:rPr>
            <w:color w:val="0000FF"/>
          </w:rPr>
          <w:t>пункте 2.8</w:t>
        </w:r>
      </w:hyperlink>
      <w:r>
        <w:t xml:space="preserve"> настоящего административного регламента.</w:t>
      </w:r>
    </w:p>
    <w:p w:rsidR="00D17630" w:rsidRDefault="00D17630" w:rsidP="00D17630">
      <w:pPr>
        <w:pStyle w:val="ConsPlusNormal"/>
        <w:spacing w:before="200"/>
        <w:ind w:firstLine="540"/>
        <w:jc w:val="both"/>
      </w:pPr>
      <w:r>
        <w:t>Результатом административной процедуры являются:</w:t>
      </w:r>
    </w:p>
    <w:p w:rsidR="00D17630" w:rsidRDefault="00D17630" w:rsidP="00D17630">
      <w:pPr>
        <w:pStyle w:val="ConsPlusNormal"/>
        <w:spacing w:before="200"/>
        <w:ind w:firstLine="540"/>
        <w:jc w:val="both"/>
      </w:pPr>
      <w:r>
        <w:t>- прием и регистрация заявления о приватизации и документов, необходимых для предоставления муниципальной услуги;</w:t>
      </w:r>
    </w:p>
    <w:p w:rsidR="00D17630" w:rsidRDefault="00D17630" w:rsidP="00D17630">
      <w:pPr>
        <w:pStyle w:val="ConsPlusNormal"/>
        <w:spacing w:before="200"/>
        <w:ind w:firstLine="540"/>
        <w:jc w:val="both"/>
      </w:pPr>
      <w:r>
        <w:t xml:space="preserve">- отказ в приеме заявления о приватизации и документов, необходимых для предоставления </w:t>
      </w:r>
      <w:r>
        <w:lastRenderedPageBreak/>
        <w:t>муниципальной услуги.</w:t>
      </w:r>
    </w:p>
    <w:p w:rsidR="00D17630" w:rsidRDefault="00D17630" w:rsidP="00D17630">
      <w:pPr>
        <w:pStyle w:val="ConsPlusNormal"/>
        <w:spacing w:before="200"/>
        <w:ind w:firstLine="540"/>
        <w:jc w:val="both"/>
      </w:pPr>
      <w:r>
        <w:t>Способ фиксации результата выполнения административной процедуры:</w:t>
      </w:r>
    </w:p>
    <w:p w:rsidR="00D17630" w:rsidRDefault="00D17630" w:rsidP="00D17630">
      <w:pPr>
        <w:pStyle w:val="ConsPlusNormal"/>
        <w:spacing w:before="200"/>
        <w:ind w:firstLine="540"/>
        <w:jc w:val="both"/>
      </w:pPr>
      <w:r>
        <w:t>-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о приватизации регистрируется в установленном порядке в уполномоченном органе;</w:t>
      </w:r>
    </w:p>
    <w:p w:rsidR="00D17630" w:rsidRDefault="00D17630" w:rsidP="00D17630">
      <w:pPr>
        <w:pStyle w:val="ConsPlusNormal"/>
        <w:spacing w:before="200"/>
        <w:ind w:firstLine="540"/>
        <w:jc w:val="both"/>
      </w:pPr>
      <w:r>
        <w:t>- при наличии оснований для отказа в приеме документов отказ в приеме заявления о приватизации и прилагаемых документов фиксируется в виде уведомления об отказе в приеме документов с указанием причины отказа.</w:t>
      </w:r>
    </w:p>
    <w:p w:rsidR="00D17630" w:rsidRDefault="00D17630" w:rsidP="00D17630">
      <w:pPr>
        <w:pStyle w:val="ConsPlusNormal"/>
        <w:spacing w:before="200"/>
        <w:ind w:firstLine="540"/>
        <w:jc w:val="both"/>
      </w:pPr>
      <w:r>
        <w:t>3.1.1.2. Прием и регистрация заявления о приватизации и приложенных к нему документов в форме электронных документов.</w:t>
      </w:r>
    </w:p>
    <w:p w:rsidR="00D17630" w:rsidRDefault="00D17630" w:rsidP="00D17630">
      <w:pPr>
        <w:pStyle w:val="ConsPlusNormal"/>
        <w:spacing w:before="200"/>
        <w:ind w:firstLine="540"/>
        <w:jc w:val="both"/>
      </w:pPr>
      <w:r>
        <w:t>При направлении заявления о приватизации в электронной форме (при наличии технической возможности) заявителю необходимо заполнить на ЕПГУ, РПГУ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D17630" w:rsidRDefault="00D17630" w:rsidP="00D17630">
      <w:pPr>
        <w:pStyle w:val="ConsPlusNormal"/>
        <w:spacing w:before="200"/>
        <w:ind w:firstLine="540"/>
        <w:jc w:val="both"/>
      </w:pPr>
      <w:r>
        <w:t>На ЕПГУ, РПГУ размещается образец заполнения электронной формы заявления.</w:t>
      </w:r>
    </w:p>
    <w:p w:rsidR="00D17630" w:rsidRDefault="00D17630" w:rsidP="00D17630">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7630" w:rsidRDefault="00D17630" w:rsidP="00D17630">
      <w:pPr>
        <w:pStyle w:val="ConsPlusNormal"/>
        <w:spacing w:before="200"/>
        <w:ind w:firstLine="540"/>
        <w:jc w:val="both"/>
      </w:pPr>
      <w:r>
        <w:t>Специалист уполномоченного органа, ответственный за прием и выдачу документов, при поступлении заявления и документов в электронном виде:</w:t>
      </w:r>
    </w:p>
    <w:p w:rsidR="00D17630" w:rsidRDefault="00D17630" w:rsidP="00D17630">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D17630" w:rsidRDefault="00D17630" w:rsidP="00D17630">
      <w:pPr>
        <w:pStyle w:val="ConsPlusNormal"/>
        <w:spacing w:before="20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D17630" w:rsidRDefault="00D17630" w:rsidP="00D17630">
      <w:pPr>
        <w:pStyle w:val="ConsPlusNormal"/>
        <w:spacing w:before="200"/>
        <w:ind w:firstLine="540"/>
        <w:jc w:val="both"/>
      </w:pPr>
      <w:r>
        <w:t>- формирует и направляет заявителю электронное уведомление через ЕПГУ,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РПГУ;</w:t>
      </w:r>
    </w:p>
    <w:p w:rsidR="00D17630" w:rsidRDefault="00D17630" w:rsidP="00D17630">
      <w:pPr>
        <w:pStyle w:val="ConsPlusNormal"/>
        <w:spacing w:before="200"/>
        <w:ind w:firstLine="540"/>
        <w:jc w:val="both"/>
      </w:pPr>
      <w:r>
        <w:t>- направляет поступивший пакет документов в электронном виде начальнику уполномоченного органа.</w:t>
      </w:r>
    </w:p>
    <w:p w:rsidR="00D17630" w:rsidRDefault="00D17630" w:rsidP="00D17630">
      <w:pPr>
        <w:pStyle w:val="ConsPlusNormal"/>
        <w:spacing w:before="200"/>
        <w:ind w:firstLine="540"/>
        <w:jc w:val="both"/>
      </w:pPr>
      <w:r>
        <w:t>Начальник уполномоченного органа отписывает поступившие документы специалистам, ответственным за приватизацию.</w:t>
      </w:r>
    </w:p>
    <w:p w:rsidR="00D17630" w:rsidRDefault="00D17630" w:rsidP="00D17630">
      <w:pPr>
        <w:pStyle w:val="ConsPlusNormal"/>
        <w:spacing w:before="200"/>
        <w:ind w:firstLine="540"/>
        <w:jc w:val="both"/>
      </w:pPr>
      <w: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один рабочий день.</w:t>
      </w:r>
    </w:p>
    <w:p w:rsidR="00D17630" w:rsidRDefault="00D17630" w:rsidP="00D17630">
      <w:pPr>
        <w:pStyle w:val="ConsPlusNormal"/>
        <w:spacing w:before="200"/>
        <w:ind w:firstLine="540"/>
        <w:jc w:val="both"/>
      </w:pPr>
      <w:r>
        <w:t>Критерий принятия решения: поступление заявления о приватизации и приложенных к нему документов.</w:t>
      </w:r>
    </w:p>
    <w:p w:rsidR="00D17630" w:rsidRDefault="00D17630" w:rsidP="00D17630">
      <w:pPr>
        <w:pStyle w:val="ConsPlusNormal"/>
        <w:spacing w:before="200"/>
        <w:ind w:firstLine="540"/>
        <w:jc w:val="both"/>
      </w:pPr>
      <w:r>
        <w:t>Результатом административной процедуры являются прием, регистрация заявления о приватизации и приложенных к нему документов.</w:t>
      </w:r>
    </w:p>
    <w:p w:rsidR="00D17630" w:rsidRDefault="00D17630" w:rsidP="00D17630">
      <w:pPr>
        <w:pStyle w:val="ConsPlusNormal"/>
        <w:spacing w:before="200"/>
        <w:ind w:firstLine="540"/>
        <w:jc w:val="both"/>
      </w:pPr>
      <w:r>
        <w:t>Информация о приеме заявления о приватизации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D17630" w:rsidRDefault="00D17630" w:rsidP="00D17630">
      <w:pPr>
        <w:pStyle w:val="ConsPlusNormal"/>
        <w:spacing w:before="200"/>
        <w:ind w:firstLine="540"/>
        <w:jc w:val="both"/>
      </w:pPr>
      <w: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17630" w:rsidRDefault="00D17630" w:rsidP="00D17630">
      <w:pPr>
        <w:pStyle w:val="ConsPlusNormal"/>
        <w:spacing w:before="200"/>
        <w:ind w:firstLine="540"/>
        <w:jc w:val="both"/>
      </w:pPr>
      <w:r>
        <w:t xml:space="preserve">3.1.2.1. Основанием для начала административной процедуры является непредставление заявителем документов, указанных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xml:space="preserve"> настоящего административного регламента.</w:t>
      </w:r>
    </w:p>
    <w:p w:rsidR="00D17630" w:rsidRDefault="00D17630" w:rsidP="00D17630">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D17630" w:rsidRDefault="00D17630" w:rsidP="00D17630">
      <w:pPr>
        <w:pStyle w:val="ConsPlusNormal"/>
        <w:spacing w:before="200"/>
        <w:ind w:firstLine="540"/>
        <w:jc w:val="both"/>
      </w:pPr>
      <w:r>
        <w:t>3.1.2.2. Содержание административных действий административной процедуры.</w:t>
      </w:r>
    </w:p>
    <w:p w:rsidR="00D17630" w:rsidRDefault="00D17630" w:rsidP="00D17630">
      <w:pPr>
        <w:pStyle w:val="ConsPlusNormal"/>
        <w:spacing w:before="200"/>
        <w:ind w:firstLine="540"/>
        <w:jc w:val="both"/>
      </w:pPr>
      <w:r>
        <w:t xml:space="preserve">В случае если заявителем не представлены документы, указанные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xml:space="preserve"> настоящего административного регламента, специалист уполномоченного органа запрашивает эти документы путем направления соответствующих межведомственных запросов.</w:t>
      </w:r>
    </w:p>
    <w:p w:rsidR="00D17630" w:rsidRDefault="00D17630" w:rsidP="00D17630">
      <w:pPr>
        <w:pStyle w:val="ConsPlusNormal"/>
        <w:spacing w:before="200"/>
        <w:ind w:firstLine="540"/>
        <w:jc w:val="both"/>
      </w:pPr>
      <w: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D17630" w:rsidRDefault="00D17630" w:rsidP="00D17630">
      <w:pPr>
        <w:pStyle w:val="ConsPlusNormal"/>
        <w:spacing w:before="200"/>
        <w:ind w:firstLine="540"/>
        <w:jc w:val="both"/>
      </w:pPr>
      <w:r>
        <w:t xml:space="preserve">Орган или организация, предоставляющие документы, указанные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нормативными правовыми актами Российской Федерации и принятыми в соответствии с федеральными законами нормативными правовыми актами Кемеровской области - Кузбасса.</w:t>
      </w:r>
    </w:p>
    <w:p w:rsidR="00D17630" w:rsidRDefault="00D17630" w:rsidP="00D17630">
      <w:pPr>
        <w:pStyle w:val="ConsPlusNormal"/>
        <w:spacing w:before="200"/>
        <w:ind w:firstLine="540"/>
        <w:jc w:val="both"/>
      </w:pPr>
      <w:r>
        <w:t>При поступлении по межведомственным запросам документов, сведений специалист уполномоченного органа делает отметку об их поступлении в расписке в получении документов, хранящейся в уполномоченном органе.</w:t>
      </w:r>
    </w:p>
    <w:p w:rsidR="00D17630" w:rsidRDefault="00D17630" w:rsidP="00D17630">
      <w:pPr>
        <w:pStyle w:val="ConsPlusNormal"/>
        <w:spacing w:before="200"/>
        <w:ind w:firstLine="540"/>
        <w:jc w:val="both"/>
      </w:pPr>
      <w:r>
        <w:t>При поступлении от заявителя документов, на необходимость представления которых ему было указано при приеме заявления о приватизации, 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w:t>
      </w:r>
    </w:p>
    <w:p w:rsidR="00D17630" w:rsidRDefault="00D17630" w:rsidP="00D17630">
      <w:pPr>
        <w:pStyle w:val="ConsPlusNormal"/>
        <w:spacing w:before="200"/>
        <w:ind w:firstLine="540"/>
        <w:jc w:val="both"/>
      </w:pPr>
      <w:r>
        <w:t>Специалист уполномоченного органа делает отметку о поступлении документов в расписке в получении документов, хранящейся в уполномоченном органе.</w:t>
      </w:r>
    </w:p>
    <w:p w:rsidR="00D17630" w:rsidRDefault="00D17630" w:rsidP="00D17630">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тридцати календарных дней.</w:t>
      </w:r>
    </w:p>
    <w:p w:rsidR="00D17630" w:rsidRDefault="00D17630" w:rsidP="00D17630">
      <w:pPr>
        <w:pStyle w:val="ConsPlusNormal"/>
        <w:spacing w:before="200"/>
        <w:ind w:firstLine="540"/>
        <w:jc w:val="both"/>
      </w:pPr>
      <w:r>
        <w:t xml:space="preserve">Критерий принятия решения - непредставление заявителем документов, указанных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xml:space="preserve"> настоящего административного регламента.</w:t>
      </w:r>
    </w:p>
    <w:p w:rsidR="00D17630" w:rsidRDefault="00D17630" w:rsidP="00D17630">
      <w:pPr>
        <w:pStyle w:val="ConsPlusNormal"/>
        <w:spacing w:before="200"/>
        <w:ind w:firstLine="540"/>
        <w:jc w:val="both"/>
      </w:pPr>
      <w:r>
        <w:t xml:space="preserve">Результатом административной процедуры является получение документов, указанных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D17630" w:rsidRDefault="00D17630" w:rsidP="00D17630">
      <w:pPr>
        <w:pStyle w:val="ConsPlusNormal"/>
        <w:spacing w:before="200"/>
        <w:ind w:firstLine="540"/>
        <w:jc w:val="both"/>
      </w:pPr>
      <w:r>
        <w:t xml:space="preserve">Способом фиксации результата выполнения административной процедуры является внесение в расписку сведений о получении документов, указанных в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пункте 2.6.2</w:t>
        </w:r>
      </w:hyperlink>
      <w:r>
        <w:t xml:space="preserve"> настоящего административного регламента, в том числе полученных в рамках межведомственного электронного взаимодействия, либо сведений об отсутствии в распоряжении органов и организаций запрашиваемых документов (сведений).</w:t>
      </w:r>
    </w:p>
    <w:p w:rsidR="00D17630" w:rsidRDefault="00D17630" w:rsidP="00D17630">
      <w:pPr>
        <w:pStyle w:val="ConsPlusNormal"/>
        <w:spacing w:before="200"/>
        <w:ind w:firstLine="540"/>
        <w:jc w:val="both"/>
      </w:pPr>
      <w:r>
        <w:t>3.1.3. Рассмотрение заявления о приватизации и документов, необходимых для предоставления муниципальной услуги, и подготовка результата предоставления муниципальной услуги.</w:t>
      </w:r>
    </w:p>
    <w:p w:rsidR="00D17630" w:rsidRDefault="00D17630" w:rsidP="00D17630">
      <w:pPr>
        <w:pStyle w:val="ConsPlusNormal"/>
        <w:spacing w:before="200"/>
        <w:ind w:firstLine="540"/>
        <w:jc w:val="both"/>
      </w:pPr>
      <w:r>
        <w:t xml:space="preserve">3.1.3.1. Основанием для начала административной процедуры является поступление заявления о </w:t>
      </w:r>
      <w:r>
        <w:lastRenderedPageBreak/>
        <w:t>приватизации и документов, необходимых для предоставления муниципальной услуги, в том числе в рамках межведомственного электронного взаимодействия.</w:t>
      </w:r>
    </w:p>
    <w:p w:rsidR="00D17630" w:rsidRDefault="00D17630" w:rsidP="00D17630">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D17630" w:rsidRDefault="00D17630" w:rsidP="00D17630">
      <w:pPr>
        <w:pStyle w:val="ConsPlusNormal"/>
        <w:spacing w:before="200"/>
        <w:ind w:firstLine="540"/>
        <w:jc w:val="both"/>
      </w:pPr>
      <w:r>
        <w:t>3.1.3.2. Содержание административных действий административной процедуры:</w:t>
      </w:r>
    </w:p>
    <w:p w:rsidR="00D17630" w:rsidRDefault="00D17630" w:rsidP="00D17630">
      <w:pPr>
        <w:pStyle w:val="ConsPlusNormal"/>
        <w:spacing w:before="200"/>
        <w:ind w:firstLine="540"/>
        <w:jc w:val="both"/>
      </w:pPr>
      <w:r>
        <w:t xml:space="preserve">1) проверка специалистом уполномоченного органа сведений, содержащихся в заявлении о приватизации, наличия всех необходимых документов, указанных в </w:t>
      </w:r>
      <w:hyperlink w:anchor="P1912" w:tooltip="2.6.1. Для предоставления муниципальной услуги заявитель предоставляет заявление о передаче в собственность в порядке приватизации занимаемого жилого помещения, оформленное согласно приложению N 1 к настоящему административному регламенту.">
        <w:r>
          <w:rPr>
            <w:color w:val="0000FF"/>
          </w:rPr>
          <w:t>пунктах 2.6.1</w:t>
        </w:r>
      </w:hyperlink>
      <w:r>
        <w:t xml:space="preserve"> и </w:t>
      </w:r>
      <w:hyperlink w:anchor="P1941"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r>
          <w:rPr>
            <w:color w:val="0000FF"/>
          </w:rPr>
          <w:t>2.6.2</w:t>
        </w:r>
      </w:hyperlink>
      <w:r>
        <w:t xml:space="preserve"> настоящего административного регламента;</w:t>
      </w:r>
    </w:p>
    <w:p w:rsidR="00D17630" w:rsidRDefault="00D17630" w:rsidP="00D17630">
      <w:pPr>
        <w:pStyle w:val="ConsPlusNormal"/>
        <w:spacing w:before="200"/>
        <w:ind w:firstLine="540"/>
        <w:jc w:val="both"/>
      </w:pPr>
      <w:r>
        <w:t xml:space="preserve">2) проведение специалистом уполномоченного органа правовой экспертизы документов с целью установления оснований для заключения договора приватизации либо для отказа в заключении договора приватизации, указанных в </w:t>
      </w:r>
      <w:hyperlink w:anchor="P1960" w:tooltip="2.9. Исчерпывающий перечень оснований для приостановления и (или) отказа в предоставлении муниципальной услуги.">
        <w:r>
          <w:rPr>
            <w:color w:val="0000FF"/>
          </w:rPr>
          <w:t>пункте 2.9</w:t>
        </w:r>
      </w:hyperlink>
      <w:r>
        <w:t xml:space="preserve"> настоящего административного регламента;</w:t>
      </w:r>
    </w:p>
    <w:p w:rsidR="00D17630" w:rsidRDefault="00D17630" w:rsidP="00D17630">
      <w:pPr>
        <w:pStyle w:val="ConsPlusNormal"/>
        <w:spacing w:before="200"/>
        <w:ind w:firstLine="540"/>
        <w:jc w:val="both"/>
      </w:pPr>
      <w:r>
        <w:t>3) подготовка специалистом уполномоченного органа по результатам правовой экспертизы документов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заключении договора приватизации.</w:t>
      </w:r>
    </w:p>
    <w:p w:rsidR="00D17630" w:rsidRDefault="00D17630" w:rsidP="00D17630">
      <w:pPr>
        <w:pStyle w:val="ConsPlusNormal"/>
        <w:spacing w:before="200"/>
        <w:ind w:firstLine="540"/>
        <w:jc w:val="both"/>
      </w:pPr>
      <w:r>
        <w:t>Подготовка проекта договора приватизации включает в себя внесение специалистом уполномоченного органа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w:t>
      </w:r>
    </w:p>
    <w:p w:rsidR="00D17630" w:rsidRDefault="00D17630" w:rsidP="00D17630">
      <w:pPr>
        <w:pStyle w:val="ConsPlusNormal"/>
        <w:spacing w:before="200"/>
        <w:ind w:firstLine="540"/>
        <w:jc w:val="both"/>
      </w:pPr>
      <w:r>
        <w:t>В проекте уведомления об отказе в заключении договора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w:t>
      </w:r>
    </w:p>
    <w:p w:rsidR="00D17630" w:rsidRDefault="00D17630" w:rsidP="00D17630">
      <w:pPr>
        <w:pStyle w:val="ConsPlusNormal"/>
        <w:spacing w:before="200"/>
        <w:ind w:firstLine="540"/>
        <w:jc w:val="both"/>
      </w:pPr>
      <w:r>
        <w:t xml:space="preserve">В случае отказа в передаче жилого помещения в собственность граждан в порядке приватизации несовершеннолетнему лицу по основанию, предусмотренному </w:t>
      </w:r>
      <w:hyperlink r:id="rId10" w:tooltip="Закон РФ от 04.07.1991 N 1541-1 (ред. от 11.06.2021) &quot;О приватизации жилищного фонда в Российской Федерации&quot; {КонсультантПлюс}">
        <w:r>
          <w:rPr>
            <w:color w:val="0000FF"/>
          </w:rPr>
          <w:t>статьей 11</w:t>
        </w:r>
      </w:hyperlink>
      <w:r>
        <w:t xml:space="preserve"> Закона Российской Федерации от 04.07.1991 N 1541-1 "О приватизации жилищного фонда в Российской Федерации", в проекте уведомления об отказе в заключении договора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w:t>
      </w:r>
    </w:p>
    <w:p w:rsidR="00D17630" w:rsidRDefault="00D17630" w:rsidP="00D17630">
      <w:pPr>
        <w:pStyle w:val="ConsPlusNormal"/>
        <w:spacing w:before="200"/>
        <w:ind w:firstLine="540"/>
        <w:jc w:val="both"/>
      </w:pPr>
      <w:r>
        <w:t>4) подписание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заключением договора приватизации), уполномоченным лицом; проекта уведомления об отказе в заключении договора приватизации - уполномоченным лицом;</w:t>
      </w:r>
    </w:p>
    <w:p w:rsidR="00D17630" w:rsidRDefault="00D17630" w:rsidP="00D17630">
      <w:pPr>
        <w:pStyle w:val="ConsPlusNormal"/>
        <w:spacing w:before="200"/>
        <w:ind w:firstLine="540"/>
        <w:jc w:val="both"/>
      </w:pPr>
      <w:r>
        <w:t>5) заверение печатью уполномоченного органа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rsidR="00D17630" w:rsidRDefault="00D17630" w:rsidP="00D17630">
      <w:pPr>
        <w:pStyle w:val="ConsPlusNormal"/>
        <w:spacing w:before="200"/>
        <w:ind w:firstLine="540"/>
        <w:jc w:val="both"/>
      </w:pPr>
      <w:r>
        <w:t>6) регистрация договора приватизации в установленном порядке;</w:t>
      </w:r>
    </w:p>
    <w:p w:rsidR="00D17630" w:rsidRDefault="00D17630" w:rsidP="00D17630">
      <w:pPr>
        <w:pStyle w:val="ConsPlusNormal"/>
        <w:spacing w:before="200"/>
        <w:ind w:firstLine="540"/>
        <w:jc w:val="both"/>
      </w:pPr>
      <w:r>
        <w:t>7) регистрация уведомления об отказе в заключении договора приватизации в установленном порядке.</w:t>
      </w:r>
    </w:p>
    <w:p w:rsidR="00D17630" w:rsidRDefault="00D17630" w:rsidP="00D17630">
      <w:pPr>
        <w:pStyle w:val="ConsPlusNormal"/>
        <w:spacing w:before="200"/>
        <w:ind w:firstLine="540"/>
        <w:jc w:val="both"/>
      </w:pPr>
      <w:r>
        <w:t xml:space="preserve">Максимальный срок выполнения административных действий, входящих в состав административной </w:t>
      </w:r>
      <w:r>
        <w:lastRenderedPageBreak/>
        <w:t>процедуры, не должен превышать двадцати восьми дней.</w:t>
      </w:r>
    </w:p>
    <w:p w:rsidR="00D17630" w:rsidRDefault="00D17630" w:rsidP="00D17630">
      <w:pPr>
        <w:pStyle w:val="ConsPlusNormal"/>
        <w:spacing w:before="200"/>
        <w:ind w:firstLine="540"/>
        <w:jc w:val="both"/>
      </w:pPr>
      <w:r>
        <w:t xml:space="preserve">Критерием принятия решения является наличие либо отсутствие оснований, указанных в </w:t>
      </w:r>
      <w:hyperlink w:anchor="P1960" w:tooltip="2.9. Исчерпывающий перечень оснований для приостановления и (или) отказа в предоставлении муниципальной услуги.">
        <w:r>
          <w:rPr>
            <w:color w:val="0000FF"/>
          </w:rPr>
          <w:t>пункте 2.9</w:t>
        </w:r>
      </w:hyperlink>
      <w:r>
        <w:t xml:space="preserve"> настоящего административного регламента.</w:t>
      </w:r>
    </w:p>
    <w:p w:rsidR="00D17630" w:rsidRDefault="00D17630" w:rsidP="00D17630">
      <w:pPr>
        <w:pStyle w:val="ConsPlusNormal"/>
        <w:spacing w:before="200"/>
        <w:ind w:firstLine="540"/>
        <w:jc w:val="both"/>
      </w:pPr>
      <w:r>
        <w:t>Результатом административной процедуры является:</w:t>
      </w:r>
    </w:p>
    <w:p w:rsidR="00D17630" w:rsidRDefault="00D17630" w:rsidP="00D17630">
      <w:pPr>
        <w:pStyle w:val="ConsPlusNormal"/>
        <w:spacing w:before="200"/>
        <w:ind w:firstLine="540"/>
        <w:jc w:val="both"/>
      </w:pPr>
      <w:r>
        <w:t>- подписание уполномоченным лицом уполномоченного органа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 либо подписание уполномоченным лицом уполномоченного органа уведомления об отказе в заключении договора приватизации.</w:t>
      </w:r>
    </w:p>
    <w:p w:rsidR="00D17630" w:rsidRDefault="00D17630" w:rsidP="00D17630">
      <w:pPr>
        <w:pStyle w:val="ConsPlusNormal"/>
        <w:spacing w:before="200"/>
        <w:ind w:firstLine="540"/>
        <w:jc w:val="both"/>
      </w:pPr>
      <w:r>
        <w:t>Способом фиксации результата выполнения административной процедуры является внесение в автоматизированную информационную систему уполномоченного органа сведений о подготовке проекта договора приватизации либо о подготовке уведомления об отказе в заключении договора приватизации (при наличии такой системы), а также регистрация договора приватизации и уведомления об отказе в заключении договора приватизации в установленном порядке.</w:t>
      </w:r>
    </w:p>
    <w:p w:rsidR="00D17630" w:rsidRDefault="00D17630" w:rsidP="00D17630">
      <w:pPr>
        <w:pStyle w:val="ConsPlusNormal"/>
        <w:spacing w:before="200"/>
        <w:ind w:firstLine="540"/>
        <w:jc w:val="both"/>
      </w:pPr>
      <w:r>
        <w:t>3.1.4. Выдача (направление) результата предоставления муниципальной услуги.</w:t>
      </w:r>
    </w:p>
    <w:p w:rsidR="00D17630" w:rsidRDefault="00D17630" w:rsidP="00D17630">
      <w:pPr>
        <w:pStyle w:val="ConsPlusNormal"/>
        <w:spacing w:before="200"/>
        <w:ind w:firstLine="540"/>
        <w:jc w:val="both"/>
      </w:pPr>
      <w:r>
        <w:t>3.1.4.1. Выдача результата предоставления муниципальной услуги в МФЦ.</w:t>
      </w:r>
    </w:p>
    <w:p w:rsidR="00D17630" w:rsidRDefault="00D17630" w:rsidP="00D17630">
      <w:pPr>
        <w:pStyle w:val="ConsPlusNormal"/>
        <w:spacing w:before="200"/>
        <w:ind w:firstLine="540"/>
        <w:jc w:val="both"/>
      </w:pPr>
      <w:r>
        <w:t>Основанием для начала административной процедуры является обращение заявителя в МФЦ для получения результата предоставления муниципальной услуги.</w:t>
      </w:r>
    </w:p>
    <w:p w:rsidR="00D17630" w:rsidRDefault="00D17630" w:rsidP="00D17630">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МФЦ.</w:t>
      </w:r>
    </w:p>
    <w:p w:rsidR="00D17630" w:rsidRDefault="00D17630" w:rsidP="00D17630">
      <w:pPr>
        <w:pStyle w:val="ConsPlusNormal"/>
        <w:spacing w:before="200"/>
        <w:ind w:firstLine="540"/>
        <w:jc w:val="both"/>
      </w:pPr>
      <w:r>
        <w:t>Содержание административных действий административной процедуры.</w:t>
      </w:r>
    </w:p>
    <w:p w:rsidR="00D17630" w:rsidRDefault="00D17630" w:rsidP="00D17630">
      <w:pPr>
        <w:pStyle w:val="ConsPlusNormal"/>
        <w:spacing w:before="200"/>
        <w:ind w:firstLine="540"/>
        <w:jc w:val="both"/>
      </w:pPr>
      <w:r>
        <w:t>При обращении заявителя за получением результата муниципальной услуги специалист МФЦ:</w:t>
      </w:r>
    </w:p>
    <w:p w:rsidR="00D17630" w:rsidRDefault="00D17630" w:rsidP="00D17630">
      <w:pPr>
        <w:pStyle w:val="ConsPlusNormal"/>
        <w:spacing w:before="200"/>
        <w:ind w:firstLine="540"/>
        <w:jc w:val="both"/>
      </w:pPr>
      <w:r>
        <w:t>1) устанавливает личность заявителя;</w:t>
      </w:r>
    </w:p>
    <w:p w:rsidR="00D17630" w:rsidRDefault="00D17630" w:rsidP="00D17630">
      <w:pPr>
        <w:pStyle w:val="ConsPlusNormal"/>
        <w:spacing w:before="200"/>
        <w:ind w:firstLine="540"/>
        <w:jc w:val="both"/>
      </w:pPr>
      <w:r>
        <w:t>2) знакомит заявителя с договором приватизации;</w:t>
      </w:r>
    </w:p>
    <w:p w:rsidR="00D17630" w:rsidRDefault="00D17630" w:rsidP="00D17630">
      <w:pPr>
        <w:pStyle w:val="ConsPlusNormal"/>
        <w:spacing w:before="200"/>
        <w:ind w:firstLine="540"/>
        <w:jc w:val="both"/>
      </w:pPr>
      <w:r>
        <w:t>3)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D17630" w:rsidRDefault="00D17630" w:rsidP="00D17630">
      <w:pPr>
        <w:pStyle w:val="ConsPlusNormal"/>
        <w:spacing w:before="200"/>
        <w:ind w:firstLine="540"/>
        <w:jc w:val="both"/>
      </w:pPr>
      <w:r>
        <w:t>4) знакомит заявителя с перечнем выдаваемых документов;</w:t>
      </w:r>
    </w:p>
    <w:p w:rsidR="00D17630" w:rsidRDefault="00D17630" w:rsidP="00D17630">
      <w:pPr>
        <w:pStyle w:val="ConsPlusNormal"/>
        <w:spacing w:before="200"/>
        <w:ind w:firstLine="540"/>
        <w:jc w:val="both"/>
      </w:pPr>
      <w:r>
        <w:t>5) выдает документы заявителю;</w:t>
      </w:r>
    </w:p>
    <w:p w:rsidR="00D17630" w:rsidRDefault="00D17630" w:rsidP="00D17630">
      <w:pPr>
        <w:pStyle w:val="ConsPlusNormal"/>
        <w:spacing w:before="200"/>
        <w:ind w:firstLine="540"/>
        <w:jc w:val="both"/>
      </w:pPr>
      <w:r>
        <w:t>6) разъясняет необходимость и порядок государственной регистрации права собственности на жилое помещение;</w:t>
      </w:r>
    </w:p>
    <w:p w:rsidR="00D17630" w:rsidRDefault="00D17630" w:rsidP="00D17630">
      <w:pPr>
        <w:pStyle w:val="ConsPlusNormal"/>
        <w:spacing w:before="200"/>
        <w:ind w:firstLine="540"/>
        <w:jc w:val="both"/>
      </w:pPr>
      <w:r>
        <w:t>7) передает один экземпляр договора приватизации в уполномоченный орган в соответствии с соглашением о взаимодействии.</w:t>
      </w:r>
    </w:p>
    <w:p w:rsidR="00D17630" w:rsidRDefault="00D17630" w:rsidP="00D17630">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D17630" w:rsidRDefault="00D17630" w:rsidP="00D17630">
      <w:pPr>
        <w:pStyle w:val="ConsPlusNormal"/>
        <w:spacing w:before="200"/>
        <w:ind w:firstLine="540"/>
        <w:jc w:val="both"/>
      </w:pPr>
      <w:r>
        <w:t>Критерием принятия решения является поступление результата предоставления муниципальной услуги в МФЦ из уполномоченного органа.</w:t>
      </w:r>
    </w:p>
    <w:p w:rsidR="00D17630" w:rsidRDefault="00D17630" w:rsidP="00D17630">
      <w:pPr>
        <w:pStyle w:val="ConsPlusNormal"/>
        <w:spacing w:before="200"/>
        <w:ind w:firstLine="540"/>
        <w:jc w:val="both"/>
      </w:pPr>
      <w:r>
        <w:t xml:space="preserve">Результатом административной процедуры является выдача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 либо уведомления об </w:t>
      </w:r>
      <w:r>
        <w:lastRenderedPageBreak/>
        <w:t>отказе в заключении договора приватизации жилого помещения.</w:t>
      </w:r>
    </w:p>
    <w:p w:rsidR="00D17630" w:rsidRDefault="00D17630" w:rsidP="00D17630">
      <w:pPr>
        <w:pStyle w:val="ConsPlusNormal"/>
        <w:spacing w:before="200"/>
        <w:ind w:firstLine="540"/>
        <w:jc w:val="both"/>
      </w:pPr>
      <w:r>
        <w:t>Способом фиксации результата выполнения административной процедуры является передача одного экземпляра договора приватизации либо уведомления об отказе в заключении договора приватизации в уполномоченный орган.</w:t>
      </w:r>
    </w:p>
    <w:p w:rsidR="00D17630" w:rsidRDefault="00D17630" w:rsidP="00D17630">
      <w:pPr>
        <w:pStyle w:val="ConsPlusNormal"/>
        <w:spacing w:before="200"/>
        <w:ind w:firstLine="540"/>
        <w:jc w:val="both"/>
      </w:pPr>
      <w:r>
        <w:t>3.1.4.2. Выдача (направление) результата предоставления муниципальной услуги в уполномоченном органе.</w:t>
      </w:r>
    </w:p>
    <w:p w:rsidR="00D17630" w:rsidRDefault="00D17630" w:rsidP="00D17630">
      <w:pPr>
        <w:pStyle w:val="ConsPlusNormal"/>
        <w:spacing w:before="200"/>
        <w:ind w:firstLine="540"/>
        <w:jc w:val="both"/>
      </w:pPr>
      <w:r>
        <w:t>Основанием для начала административной процедуры является обращение заявителя в уполномоченный орган для получения результата предоставления муниципальной услуги.</w:t>
      </w:r>
    </w:p>
    <w:p w:rsidR="00D17630" w:rsidRDefault="00D17630" w:rsidP="00D17630">
      <w:pPr>
        <w:pStyle w:val="ConsPlusNormal"/>
        <w:spacing w:before="200"/>
        <w:ind w:firstLine="540"/>
        <w:jc w:val="both"/>
      </w:pPr>
      <w:r>
        <w:t>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D17630" w:rsidRDefault="00D17630" w:rsidP="00D17630">
      <w:pPr>
        <w:pStyle w:val="ConsPlusNormal"/>
        <w:spacing w:before="200"/>
        <w:ind w:firstLine="540"/>
        <w:jc w:val="both"/>
      </w:pPr>
      <w:r>
        <w:t>Содержание административных действий административной процедуры при выдаче договора приватизации.</w:t>
      </w:r>
    </w:p>
    <w:p w:rsidR="00D17630" w:rsidRDefault="00D17630" w:rsidP="00D17630">
      <w:pPr>
        <w:pStyle w:val="ConsPlusNormal"/>
        <w:spacing w:before="200"/>
        <w:ind w:firstLine="540"/>
        <w:jc w:val="both"/>
      </w:pPr>
      <w:r>
        <w:t>При обращении заявителя для получения результата муниципальной услуги в уполномоченный орган специалист уполномоченного органа:</w:t>
      </w:r>
    </w:p>
    <w:p w:rsidR="00D17630" w:rsidRDefault="00D17630" w:rsidP="00D17630">
      <w:pPr>
        <w:pStyle w:val="ConsPlusNormal"/>
        <w:spacing w:before="200"/>
        <w:ind w:firstLine="540"/>
        <w:jc w:val="both"/>
      </w:pPr>
      <w:r>
        <w:t>1) устанавливает личность заявителя;</w:t>
      </w:r>
    </w:p>
    <w:p w:rsidR="00D17630" w:rsidRDefault="00D17630" w:rsidP="00D17630">
      <w:pPr>
        <w:pStyle w:val="ConsPlusNormal"/>
        <w:spacing w:before="200"/>
        <w:ind w:firstLine="540"/>
        <w:jc w:val="both"/>
      </w:pPr>
      <w:r>
        <w:t>2) знакомит заявителя с договором приватизации;</w:t>
      </w:r>
    </w:p>
    <w:p w:rsidR="00D17630" w:rsidRDefault="00D17630" w:rsidP="00D17630">
      <w:pPr>
        <w:pStyle w:val="ConsPlusNormal"/>
        <w:spacing w:before="200"/>
        <w:ind w:firstLine="540"/>
        <w:jc w:val="both"/>
      </w:pPr>
      <w:r>
        <w:t>3)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D17630" w:rsidRDefault="00D17630" w:rsidP="00D17630">
      <w:pPr>
        <w:pStyle w:val="ConsPlusNormal"/>
        <w:spacing w:before="200"/>
        <w:ind w:firstLine="540"/>
        <w:jc w:val="both"/>
      </w:pPr>
      <w:r>
        <w:t>4) знакомит заявителя с перечнем выдаваемых документов;</w:t>
      </w:r>
    </w:p>
    <w:p w:rsidR="00D17630" w:rsidRDefault="00D17630" w:rsidP="00D17630">
      <w:pPr>
        <w:pStyle w:val="ConsPlusNormal"/>
        <w:spacing w:before="200"/>
        <w:ind w:firstLine="540"/>
        <w:jc w:val="both"/>
      </w:pPr>
      <w:r>
        <w:t>5) выдает документы заявителю;</w:t>
      </w:r>
    </w:p>
    <w:p w:rsidR="00D17630" w:rsidRDefault="00D17630" w:rsidP="00D17630">
      <w:pPr>
        <w:pStyle w:val="ConsPlusNormal"/>
        <w:spacing w:before="200"/>
        <w:ind w:firstLine="540"/>
        <w:jc w:val="both"/>
      </w:pPr>
      <w:r>
        <w:t>6) разъясняет необходимость и порядок государственной регистрации права собственности на жилое помещение;</w:t>
      </w:r>
    </w:p>
    <w:p w:rsidR="00D17630" w:rsidRDefault="00D17630" w:rsidP="00D17630">
      <w:pPr>
        <w:pStyle w:val="ConsPlusNormal"/>
        <w:spacing w:before="200"/>
        <w:ind w:firstLine="540"/>
        <w:jc w:val="both"/>
      </w:pPr>
      <w:r>
        <w:t>7) регистрирует договор приватизации в установленном порядке;</w:t>
      </w:r>
    </w:p>
    <w:p w:rsidR="00D17630" w:rsidRDefault="00D17630" w:rsidP="00D17630">
      <w:pPr>
        <w:pStyle w:val="ConsPlusNormal"/>
        <w:spacing w:before="200"/>
        <w:ind w:firstLine="540"/>
        <w:jc w:val="both"/>
      </w:pPr>
      <w:r>
        <w:t>8) вносит отметку о приватизации жилого помещения в автоматизированную информационную систему (при ее наличии);</w:t>
      </w:r>
    </w:p>
    <w:p w:rsidR="00D17630" w:rsidRDefault="00D17630" w:rsidP="00D17630">
      <w:pPr>
        <w:pStyle w:val="ConsPlusNormal"/>
        <w:spacing w:before="200"/>
        <w:ind w:firstLine="540"/>
        <w:jc w:val="both"/>
      </w:pPr>
      <w:r>
        <w:t>9) передает в порядке делопроизводства документы в архив уполномоченного органа.</w:t>
      </w:r>
    </w:p>
    <w:p w:rsidR="00D17630" w:rsidRDefault="00D17630" w:rsidP="00D17630">
      <w:pPr>
        <w:pStyle w:val="ConsPlusNormal"/>
        <w:spacing w:before="200"/>
        <w:ind w:firstLine="540"/>
        <w:jc w:val="both"/>
      </w:pPr>
      <w:r>
        <w:t>Если результатом предоставления муниципальной услуги является отказ в заключении договора приватизации, специалист уполномоченного органа:</w:t>
      </w:r>
    </w:p>
    <w:p w:rsidR="00D17630" w:rsidRDefault="00D17630" w:rsidP="00D17630">
      <w:pPr>
        <w:pStyle w:val="ConsPlusNormal"/>
        <w:spacing w:before="200"/>
        <w:ind w:firstLine="540"/>
        <w:jc w:val="both"/>
      </w:pPr>
      <w:r>
        <w:t>1) устанавливает личность заявителя;</w:t>
      </w:r>
    </w:p>
    <w:p w:rsidR="00D17630" w:rsidRDefault="00D17630" w:rsidP="00D17630">
      <w:pPr>
        <w:pStyle w:val="ConsPlusNormal"/>
        <w:spacing w:before="200"/>
        <w:ind w:firstLine="540"/>
        <w:jc w:val="both"/>
      </w:pPr>
      <w:r>
        <w:t>2) знакомит заявителя с уведомлением об отказе в заключении договора приватизации;</w:t>
      </w:r>
    </w:p>
    <w:p w:rsidR="00D17630" w:rsidRDefault="00D17630" w:rsidP="00D17630">
      <w:pPr>
        <w:pStyle w:val="ConsPlusNormal"/>
        <w:spacing w:before="200"/>
        <w:ind w:firstLine="540"/>
        <w:jc w:val="both"/>
      </w:pPr>
      <w:r>
        <w:t>3) вручает заявителю уведомление об отказе в заключении договора приватизации. На копии уведомления заявитель расписывается в его получении с указанием даты получения;</w:t>
      </w:r>
    </w:p>
    <w:p w:rsidR="00D17630" w:rsidRDefault="00D17630" w:rsidP="00D17630">
      <w:pPr>
        <w:pStyle w:val="ConsPlusNormal"/>
        <w:spacing w:before="200"/>
        <w:ind w:firstLine="540"/>
        <w:jc w:val="both"/>
      </w:pPr>
      <w:r>
        <w:t>г) знакомит заявителя с перечнем выдаваемых документов;</w:t>
      </w:r>
    </w:p>
    <w:p w:rsidR="00D17630" w:rsidRDefault="00D17630" w:rsidP="00D17630">
      <w:pPr>
        <w:pStyle w:val="ConsPlusNormal"/>
        <w:spacing w:before="200"/>
        <w:ind w:firstLine="540"/>
        <w:jc w:val="both"/>
      </w:pPr>
      <w:r>
        <w:t>д) выдает документы заявителю;</w:t>
      </w:r>
    </w:p>
    <w:p w:rsidR="00D17630" w:rsidRDefault="00D17630" w:rsidP="00D17630">
      <w:pPr>
        <w:pStyle w:val="ConsPlusNormal"/>
        <w:spacing w:before="200"/>
        <w:ind w:firstLine="540"/>
        <w:jc w:val="both"/>
      </w:pPr>
      <w:r>
        <w:t>е) вносит отметку об отказе в передаче жилого помещения в собственность граждан в порядке приватизации в автоматизированную информационную систему (при ее наличии);</w:t>
      </w:r>
    </w:p>
    <w:p w:rsidR="00D17630" w:rsidRDefault="00D17630" w:rsidP="00D17630">
      <w:pPr>
        <w:pStyle w:val="ConsPlusNormal"/>
        <w:spacing w:before="200"/>
        <w:ind w:firstLine="540"/>
        <w:jc w:val="both"/>
      </w:pPr>
      <w:r>
        <w:t>и) передает в порядке делопроизводства документы в архив уполномоченного органа.</w:t>
      </w:r>
    </w:p>
    <w:p w:rsidR="00D17630" w:rsidRDefault="00D17630" w:rsidP="00D17630">
      <w:pPr>
        <w:pStyle w:val="ConsPlusNormal"/>
        <w:spacing w:before="200"/>
        <w:ind w:firstLine="540"/>
        <w:jc w:val="both"/>
      </w:pPr>
      <w:r>
        <w:lastRenderedPageBreak/>
        <w:t>В случае если уведомление об отказе в заключении договора приватизации направляется уполномоченным органом заявителю почтовым отправлением, специалист уполномоченного органа:</w:t>
      </w:r>
    </w:p>
    <w:p w:rsidR="00D17630" w:rsidRDefault="00D17630" w:rsidP="00D17630">
      <w:pPr>
        <w:pStyle w:val="ConsPlusNormal"/>
        <w:spacing w:before="200"/>
        <w:ind w:firstLine="540"/>
        <w:jc w:val="both"/>
      </w:pPr>
      <w:r>
        <w:t>- вносит в один экземпляр уведомления об отказе в заключении договора приватизации отметку о направлении второго экземпляра уведомления заявителю почтовым отправлением;</w:t>
      </w:r>
    </w:p>
    <w:p w:rsidR="00D17630" w:rsidRDefault="00D17630" w:rsidP="00D17630">
      <w:pPr>
        <w:pStyle w:val="ConsPlusNormal"/>
        <w:spacing w:before="200"/>
        <w:ind w:firstLine="540"/>
        <w:jc w:val="both"/>
      </w:pPr>
      <w:r>
        <w:t>- передает в порядке делопроизводства второй экземпляр уведомления об отказе в заключении договора приватизации для оформления почтового отправления в адрес заявителя.</w:t>
      </w:r>
    </w:p>
    <w:p w:rsidR="00D17630" w:rsidRDefault="00D17630" w:rsidP="00D17630">
      <w:pPr>
        <w:pStyle w:val="ConsPlusNormal"/>
        <w:spacing w:before="200"/>
        <w:ind w:firstLine="540"/>
        <w:jc w:val="both"/>
      </w:pPr>
      <w:r>
        <w:t>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D17630" w:rsidRDefault="00D17630" w:rsidP="00D17630">
      <w:pPr>
        <w:pStyle w:val="ConsPlusNormal"/>
        <w:spacing w:before="200"/>
        <w:ind w:firstLine="540"/>
        <w:jc w:val="both"/>
      </w:pPr>
      <w:r>
        <w:t>Критериями принятия решения являются подписание уполномоченным лицом уполномоченного органа проекта договора приватизации, уведомления об отказе в заключении договора приватизации.</w:t>
      </w:r>
    </w:p>
    <w:p w:rsidR="00D17630" w:rsidRDefault="00D17630" w:rsidP="00D17630">
      <w:pPr>
        <w:pStyle w:val="ConsPlusNormal"/>
        <w:spacing w:before="200"/>
        <w:ind w:firstLine="540"/>
        <w:jc w:val="both"/>
      </w:pPr>
      <w:r>
        <w:t>Результатом административной процедуры является выдача заявителю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 либо выдача (направление) заявителю уведомления об отказе в заключении договора приватизации.</w:t>
      </w:r>
    </w:p>
    <w:p w:rsidR="00D17630" w:rsidRDefault="00D17630" w:rsidP="00D17630">
      <w:pPr>
        <w:pStyle w:val="ConsPlusNormal"/>
        <w:spacing w:before="200"/>
        <w:ind w:firstLine="540"/>
        <w:jc w:val="both"/>
      </w:pPr>
      <w:r>
        <w:t>Способом фиксации результата выполнения административной процедуры является внесение отметки о приватизации жилого помещения в автоматизированную информационную систему (при ее наличии) и регистрация договора приватизации в установленном порядке либо внесение отметки об отказе в заключении договора приватизации в автоматизированную информационную систему (при ее наличии) и регистрация уведомления об отказе в заключении договора приватизации в установленном порядке.</w:t>
      </w:r>
    </w:p>
    <w:p w:rsidR="00D17630" w:rsidRDefault="00D17630" w:rsidP="00D17630">
      <w:pPr>
        <w:pStyle w:val="ConsPlusNormal"/>
        <w:spacing w:before="200"/>
        <w:ind w:firstLine="540"/>
        <w:jc w:val="both"/>
      </w:pPr>
      <w:r>
        <w:t>3.2. Исправление допущенных опечаток и ошибок в выданных в результате предоставления муниципальной услуги документах.</w:t>
      </w:r>
    </w:p>
    <w:p w:rsidR="00D17630" w:rsidRDefault="00D17630" w:rsidP="00D17630">
      <w:pPr>
        <w:pStyle w:val="ConsPlusNormal"/>
        <w:spacing w:before="200"/>
        <w:ind w:firstLine="540"/>
        <w:jc w:val="both"/>
      </w:pPr>
      <w:r>
        <w:t xml:space="preserve">Основанием для начала административной процедуры являются представление заявителем в уполномоченный орган </w:t>
      </w:r>
      <w:hyperlink w:anchor="P2751" w:tooltip="                                 Заявление">
        <w:r>
          <w:rPr>
            <w:color w:val="0000FF"/>
          </w:rPr>
          <w:t>заявления</w:t>
        </w:r>
      </w:hyperlink>
      <w:r>
        <w:t xml:space="preserve"> об исправлении ошибок и опечаток в документах, выданных в результате предоставления муниципальной услуги, по форме согласно приложению N 3 к настоящему административному регламенту.</w:t>
      </w:r>
    </w:p>
    <w:p w:rsidR="00D17630" w:rsidRDefault="00D17630" w:rsidP="00D17630">
      <w:pPr>
        <w:pStyle w:val="ConsPlusNormal"/>
        <w:spacing w:before="20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D17630" w:rsidRDefault="00D17630" w:rsidP="00D17630">
      <w:pPr>
        <w:pStyle w:val="ConsPlusNormal"/>
        <w:spacing w:before="20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двух рабочих дней с даты регистрации соответствующего заявления.</w:t>
      </w:r>
    </w:p>
    <w:p w:rsidR="00D17630" w:rsidRDefault="00D17630" w:rsidP="00D17630">
      <w:pPr>
        <w:pStyle w:val="ConsPlusNormal"/>
        <w:spacing w:before="20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w:t>
      </w:r>
    </w:p>
    <w:p w:rsidR="00D17630" w:rsidRDefault="00D17630" w:rsidP="00D17630">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D17630" w:rsidRDefault="00D17630" w:rsidP="00D17630">
      <w:pPr>
        <w:pStyle w:val="ConsPlusNormal"/>
        <w:spacing w:before="200"/>
        <w:ind w:firstLine="540"/>
        <w:jc w:val="both"/>
      </w:pPr>
      <w:r>
        <w:t>Заявление об исправлении ошибок и (или)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D17630" w:rsidRDefault="00D17630" w:rsidP="00D17630">
      <w:pPr>
        <w:pStyle w:val="ConsPlusNormal"/>
        <w:spacing w:before="200"/>
        <w:ind w:firstLine="540"/>
        <w:jc w:val="both"/>
      </w:pPr>
      <w:r>
        <w:lastRenderedPageBreak/>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ошибок и (или) в выданных в результате предоставления муниципальной услуги документах размещается в личном кабинете заявителя на ЕПГУ, РПГУ.</w:t>
      </w:r>
    </w:p>
    <w:p w:rsidR="00D17630" w:rsidRDefault="00D17630" w:rsidP="00D17630">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в нем опечаток и (или) ошибок.</w:t>
      </w:r>
    </w:p>
    <w:p w:rsidR="00D17630" w:rsidRDefault="00D17630" w:rsidP="00D17630">
      <w:pPr>
        <w:pStyle w:val="ConsPlusNormal"/>
        <w:ind w:firstLine="540"/>
        <w:jc w:val="both"/>
      </w:pPr>
    </w:p>
    <w:p w:rsidR="00D17630" w:rsidRDefault="00D17630" w:rsidP="00D17630">
      <w:pPr>
        <w:pStyle w:val="ConsPlusTitle"/>
        <w:jc w:val="center"/>
        <w:outlineLvl w:val="1"/>
      </w:pPr>
      <w:r>
        <w:t>4. Формы контроля за предоставлением муниципальной услуги</w:t>
      </w:r>
    </w:p>
    <w:p w:rsidR="00D17630" w:rsidRDefault="00D17630" w:rsidP="00D17630">
      <w:pPr>
        <w:pStyle w:val="ConsPlusNormal"/>
        <w:ind w:firstLine="540"/>
        <w:jc w:val="both"/>
      </w:pPr>
    </w:p>
    <w:p w:rsidR="00D17630" w:rsidRDefault="00D17630" w:rsidP="00D17630">
      <w:pPr>
        <w:pStyle w:val="ConsPlusNormal"/>
        <w:ind w:firstLine="540"/>
        <w:jc w:val="both"/>
      </w:pPr>
      <w:r>
        <w:t>4.1. Порядок осуществления текущего контроля за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и специалистами уполномоченного органа.</w:t>
      </w:r>
    </w:p>
    <w:p w:rsidR="00D17630" w:rsidRDefault="00D17630" w:rsidP="00D17630">
      <w:pPr>
        <w:pStyle w:val="ConsPlusNormal"/>
        <w:spacing w:before="200"/>
        <w:ind w:firstLine="540"/>
        <w:jc w:val="both"/>
      </w:pPr>
      <w:r>
        <w:t>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D17630" w:rsidRDefault="00D17630" w:rsidP="00D17630">
      <w:pPr>
        <w:pStyle w:val="ConsPlusNormal"/>
        <w:spacing w:before="20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7630" w:rsidRDefault="00D17630" w:rsidP="00D17630">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630" w:rsidRDefault="00D17630" w:rsidP="00D17630">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D17630" w:rsidRDefault="00D17630" w:rsidP="00D17630">
      <w:pPr>
        <w:pStyle w:val="ConsPlusNormal"/>
        <w:spacing w:before="20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D17630" w:rsidRDefault="00D17630" w:rsidP="00D17630">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7630" w:rsidRDefault="00D17630" w:rsidP="00D17630">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D17630" w:rsidRDefault="00D17630" w:rsidP="00D17630">
      <w:pPr>
        <w:pStyle w:val="ConsPlusNormal"/>
        <w:spacing w:before="20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D17630" w:rsidRDefault="00D17630" w:rsidP="00D17630">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D17630" w:rsidRDefault="00D17630" w:rsidP="00D17630">
      <w:pPr>
        <w:pStyle w:val="ConsPlusNormal"/>
        <w:spacing w:before="200"/>
        <w:ind w:firstLine="540"/>
        <w:jc w:val="both"/>
      </w:pPr>
      <w:r>
        <w:lastRenderedPageBreak/>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D17630" w:rsidRDefault="00D17630" w:rsidP="00D17630">
      <w:pPr>
        <w:pStyle w:val="ConsPlusNormal"/>
        <w:spacing w:before="20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D17630" w:rsidRDefault="00D17630" w:rsidP="00D17630">
      <w:pPr>
        <w:pStyle w:val="ConsPlusNormal"/>
        <w:spacing w:before="20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D17630" w:rsidRDefault="00D17630" w:rsidP="00D17630">
      <w:pPr>
        <w:pStyle w:val="ConsPlusNormal"/>
        <w:spacing w:before="20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17630" w:rsidRDefault="00D17630" w:rsidP="00D17630">
      <w:pPr>
        <w:pStyle w:val="ConsPlusNormal"/>
        <w:spacing w:before="20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D17630" w:rsidRDefault="00D17630" w:rsidP="00D17630">
      <w:pPr>
        <w:pStyle w:val="ConsPlusNormal"/>
        <w:spacing w:before="20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7630" w:rsidRDefault="00D17630" w:rsidP="00D17630">
      <w:pPr>
        <w:pStyle w:val="ConsPlusNormal"/>
        <w:spacing w:before="200"/>
        <w:ind w:firstLine="540"/>
        <w:jc w:val="both"/>
      </w:pPr>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D17630" w:rsidRDefault="00D17630" w:rsidP="00D17630">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17630" w:rsidRDefault="00D17630" w:rsidP="00D17630">
      <w:pPr>
        <w:pStyle w:val="ConsPlusNormal"/>
        <w:ind w:firstLine="540"/>
        <w:jc w:val="both"/>
      </w:pPr>
    </w:p>
    <w:p w:rsidR="00D17630" w:rsidRDefault="00D17630" w:rsidP="00D17630">
      <w:pPr>
        <w:pStyle w:val="ConsPlusTitle"/>
        <w:jc w:val="center"/>
        <w:outlineLvl w:val="1"/>
      </w:pPr>
      <w:r>
        <w:t>5. Досудебный (внесудебный) порядок обжалования решений</w:t>
      </w:r>
    </w:p>
    <w:p w:rsidR="00D17630" w:rsidRDefault="00D17630" w:rsidP="00D17630">
      <w:pPr>
        <w:pStyle w:val="ConsPlusTitle"/>
        <w:jc w:val="center"/>
      </w:pPr>
      <w:r>
        <w:t>и действий (бездействия) органа, предоставляющего</w:t>
      </w:r>
    </w:p>
    <w:p w:rsidR="00D17630" w:rsidRDefault="00D17630" w:rsidP="00D17630">
      <w:pPr>
        <w:pStyle w:val="ConsPlusTitle"/>
        <w:jc w:val="center"/>
      </w:pPr>
      <w:r>
        <w:t>муниципальную услугу, а также их должностных лиц,</w:t>
      </w:r>
    </w:p>
    <w:p w:rsidR="00D17630" w:rsidRDefault="00D17630" w:rsidP="00D17630">
      <w:pPr>
        <w:pStyle w:val="ConsPlusTitle"/>
        <w:jc w:val="center"/>
      </w:pPr>
      <w:r>
        <w:t>муниципальных служащих</w:t>
      </w:r>
    </w:p>
    <w:p w:rsidR="00D17630" w:rsidRDefault="00D17630" w:rsidP="00D17630">
      <w:pPr>
        <w:pStyle w:val="ConsPlusNormal"/>
        <w:ind w:firstLine="540"/>
        <w:jc w:val="both"/>
      </w:pPr>
    </w:p>
    <w:p w:rsidR="00D17630" w:rsidRDefault="00D17630" w:rsidP="00D17630">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D17630" w:rsidRDefault="00D17630" w:rsidP="00D17630">
      <w:pPr>
        <w:pStyle w:val="ConsPlusNormal"/>
        <w:spacing w:before="200"/>
        <w:ind w:firstLine="540"/>
        <w:jc w:val="both"/>
      </w:pPr>
      <w:r>
        <w:t>5.2. Предмет жалобы.</w:t>
      </w:r>
    </w:p>
    <w:p w:rsidR="00D17630" w:rsidRDefault="00D17630" w:rsidP="00D17630">
      <w:pPr>
        <w:pStyle w:val="ConsPlusNormal"/>
        <w:spacing w:before="20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D17630" w:rsidRDefault="00D17630" w:rsidP="00D17630">
      <w:pPr>
        <w:pStyle w:val="ConsPlusNormal"/>
        <w:spacing w:before="200"/>
        <w:ind w:firstLine="540"/>
        <w:jc w:val="both"/>
      </w:pPr>
      <w:r>
        <w:t>Заявитель может обратиться с жалобой, в том числе в следующих случаях:</w:t>
      </w:r>
    </w:p>
    <w:p w:rsidR="00D17630" w:rsidRDefault="00D17630" w:rsidP="00D17630">
      <w:pPr>
        <w:pStyle w:val="ConsPlusNormal"/>
        <w:spacing w:before="200"/>
        <w:ind w:firstLine="540"/>
        <w:jc w:val="both"/>
      </w:pPr>
      <w:r>
        <w:t>1) нарушение срока регистрации заявления;</w:t>
      </w:r>
    </w:p>
    <w:p w:rsidR="00D17630" w:rsidRDefault="00D17630" w:rsidP="00D17630">
      <w:pPr>
        <w:pStyle w:val="ConsPlusNormal"/>
        <w:spacing w:before="200"/>
        <w:ind w:firstLine="540"/>
        <w:jc w:val="both"/>
      </w:pPr>
      <w:r>
        <w:t>2) нарушение срока предоставления муниципальной услуги;</w:t>
      </w:r>
    </w:p>
    <w:p w:rsidR="00D17630" w:rsidRDefault="00D17630" w:rsidP="00D17630">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D17630" w:rsidRDefault="00D17630" w:rsidP="00D17630">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17630" w:rsidRDefault="00D17630" w:rsidP="00D17630">
      <w:pPr>
        <w:pStyle w:val="ConsPlusNormal"/>
        <w:spacing w:before="200"/>
        <w:ind w:firstLine="540"/>
        <w:jc w:val="both"/>
      </w:pPr>
      <w:r>
        <w:lastRenderedPageBreak/>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D17630" w:rsidRDefault="00D17630" w:rsidP="00D17630">
      <w:pPr>
        <w:pStyle w:val="ConsPlusNormal"/>
        <w:spacing w:before="200"/>
        <w:ind w:firstLine="540"/>
        <w:jc w:val="both"/>
      </w:pPr>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7630" w:rsidRDefault="00D17630" w:rsidP="00D17630">
      <w:pPr>
        <w:pStyle w:val="ConsPlusNormal"/>
        <w:spacing w:before="200"/>
        <w:ind w:firstLine="540"/>
        <w:jc w:val="both"/>
      </w:pPr>
      <w:r>
        <w:t>7) нарушение срока или порядка выдачи документов по результатам предоставления муниципальной услуги;</w:t>
      </w:r>
    </w:p>
    <w:p w:rsidR="00D17630" w:rsidRDefault="00D17630" w:rsidP="00D17630">
      <w:pPr>
        <w:pStyle w:val="ConsPlusNormal"/>
        <w:spacing w:before="20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630" w:rsidRDefault="00D17630" w:rsidP="00D17630">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D17630" w:rsidRDefault="00D17630" w:rsidP="00D17630">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630" w:rsidRDefault="00D17630" w:rsidP="00D17630">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630" w:rsidRDefault="00D17630" w:rsidP="00D17630">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D17630" w:rsidRDefault="00D17630" w:rsidP="00D17630">
      <w:pPr>
        <w:pStyle w:val="ConsPlusNormal"/>
        <w:spacing w:before="200"/>
        <w:ind w:firstLine="540"/>
        <w:jc w:val="both"/>
      </w:pPr>
      <w:bookmarkStart w:id="5" w:name="P2232"/>
      <w:bookmarkEnd w:id="5"/>
      <w:r>
        <w:t>5.3. Жалоба на решение, действие (бездействие) уполномоченного органа, его должностного лица либо муниципального служащего должна содержать:</w:t>
      </w:r>
    </w:p>
    <w:p w:rsidR="00D17630" w:rsidRDefault="00D17630" w:rsidP="00D17630">
      <w:pPr>
        <w:pStyle w:val="ConsPlusNormal"/>
        <w:spacing w:before="200"/>
        <w:ind w:firstLine="540"/>
        <w:jc w:val="both"/>
      </w:pPr>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17630" w:rsidRDefault="00D17630" w:rsidP="00D17630">
      <w:pPr>
        <w:pStyle w:val="ConsPlusNormal"/>
        <w:spacing w:before="200"/>
        <w:ind w:firstLine="540"/>
        <w:jc w:val="both"/>
      </w:pPr>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630" w:rsidRDefault="00D17630" w:rsidP="00D17630">
      <w:pPr>
        <w:pStyle w:val="ConsPlusNormal"/>
        <w:spacing w:before="20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D17630" w:rsidRDefault="00D17630" w:rsidP="00D17630">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D17630" w:rsidRDefault="00D17630" w:rsidP="00D17630">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D17630" w:rsidRDefault="00D17630" w:rsidP="00D17630">
      <w:pPr>
        <w:pStyle w:val="ConsPlusNormal"/>
        <w:spacing w:before="20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D17630" w:rsidRDefault="00D17630" w:rsidP="00D17630">
      <w:pPr>
        <w:pStyle w:val="ConsPlusNormal"/>
        <w:spacing w:before="200"/>
        <w:ind w:firstLine="540"/>
        <w:jc w:val="both"/>
      </w:pPr>
      <w:bookmarkStart w:id="6" w:name="P2239"/>
      <w:bookmarkEnd w:id="6"/>
      <w:r>
        <w:t xml:space="preserve">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w:t>
      </w:r>
      <w:r>
        <w:lastRenderedPageBreak/>
        <w:t>электронном виде и рассматривается руководителем уполномоченного органа.</w:t>
      </w:r>
    </w:p>
    <w:p w:rsidR="00D17630" w:rsidRDefault="00D17630" w:rsidP="00D17630">
      <w:pPr>
        <w:pStyle w:val="ConsPlusNormal"/>
        <w:spacing w:before="200"/>
        <w:ind w:firstLine="540"/>
        <w:jc w:val="both"/>
      </w:pPr>
      <w:bookmarkStart w:id="7" w:name="P2240"/>
      <w:bookmarkEnd w:id="7"/>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D17630" w:rsidRDefault="00D17630" w:rsidP="00D17630">
      <w:pPr>
        <w:pStyle w:val="ConsPlusNormal"/>
        <w:spacing w:before="20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D17630" w:rsidRDefault="00D17630" w:rsidP="00D17630">
      <w:pPr>
        <w:pStyle w:val="ConsPlusNormal"/>
        <w:spacing w:before="20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заместителем Главы города по строительству (далее также - ответственное должностное лицо).</w:t>
      </w:r>
    </w:p>
    <w:p w:rsidR="00D17630" w:rsidRDefault="00D17630" w:rsidP="00D17630">
      <w:pPr>
        <w:pStyle w:val="ConsPlusNormal"/>
        <w:spacing w:before="200"/>
        <w:ind w:firstLine="540"/>
        <w:jc w:val="both"/>
      </w:pPr>
      <w:r>
        <w:t>5.5. Порядок подачи и рассмотрения жалобы.</w:t>
      </w:r>
    </w:p>
    <w:p w:rsidR="00D17630" w:rsidRDefault="00D17630" w:rsidP="00D17630">
      <w:pPr>
        <w:pStyle w:val="ConsPlusNormal"/>
        <w:spacing w:before="20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D17630" w:rsidRDefault="00D17630" w:rsidP="00D17630">
      <w:pPr>
        <w:pStyle w:val="ConsPlusNormal"/>
        <w:spacing w:before="200"/>
        <w:ind w:firstLine="540"/>
        <w:jc w:val="both"/>
      </w:pPr>
      <w:r>
        <w:t>1) по почте на бумажном носителе;</w:t>
      </w:r>
    </w:p>
    <w:p w:rsidR="00D17630" w:rsidRDefault="00D17630" w:rsidP="00D17630">
      <w:pPr>
        <w:pStyle w:val="ConsPlusNormal"/>
        <w:spacing w:before="200"/>
        <w:ind w:firstLine="540"/>
        <w:jc w:val="both"/>
      </w:pPr>
      <w:r>
        <w:t>2) в электронной форме с использованием информационно-телекоммуникационной сети Интернет посредством:</w:t>
      </w:r>
    </w:p>
    <w:p w:rsidR="00D17630" w:rsidRDefault="00D17630" w:rsidP="00D17630">
      <w:pPr>
        <w:pStyle w:val="ConsPlusNormal"/>
        <w:spacing w:before="200"/>
        <w:ind w:firstLine="540"/>
        <w:jc w:val="both"/>
      </w:pPr>
      <w:r>
        <w:t>- официального сайта;</w:t>
      </w:r>
    </w:p>
    <w:p w:rsidR="00D17630" w:rsidRDefault="00D17630" w:rsidP="00D17630">
      <w:pPr>
        <w:pStyle w:val="ConsPlusNormal"/>
        <w:spacing w:before="200"/>
        <w:ind w:firstLine="540"/>
        <w:jc w:val="both"/>
      </w:pPr>
      <w:r>
        <w:t>- ЕПГУ, РПГУ;</w:t>
      </w:r>
    </w:p>
    <w:p w:rsidR="00D17630" w:rsidRDefault="00D17630" w:rsidP="00D17630">
      <w:pPr>
        <w:pStyle w:val="ConsPlusNormal"/>
        <w:spacing w:before="200"/>
        <w:ind w:firstLine="540"/>
        <w:jc w:val="both"/>
      </w:pPr>
      <w:bookmarkStart w:id="8" w:name="P2249"/>
      <w:bookmarkEnd w:id="8"/>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D17630" w:rsidRDefault="00D17630" w:rsidP="00D17630">
      <w:pPr>
        <w:pStyle w:val="ConsPlusNormal"/>
        <w:spacing w:before="20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630" w:rsidRDefault="00D17630" w:rsidP="00D17630">
      <w:pPr>
        <w:pStyle w:val="ConsPlusNormal"/>
        <w:spacing w:before="20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D17630" w:rsidRDefault="00D17630" w:rsidP="00D17630">
      <w:pPr>
        <w:pStyle w:val="ConsPlusNormal"/>
        <w:spacing w:before="200"/>
        <w:ind w:firstLine="540"/>
        <w:jc w:val="both"/>
      </w:pPr>
      <w:r>
        <w:t>В качестве документа, подтверждающего полномочия на осуществление действий от имени заявителя, представителем заявителя может быть представлена:</w:t>
      </w:r>
    </w:p>
    <w:p w:rsidR="00D17630" w:rsidRDefault="00D17630" w:rsidP="00D17630">
      <w:pPr>
        <w:pStyle w:val="ConsPlusNormal"/>
        <w:spacing w:before="200"/>
        <w:ind w:firstLine="540"/>
        <w:jc w:val="both"/>
      </w:pPr>
      <w:r>
        <w:t>1) оформленная в соответствии с законодательством Российской Федерации доверенность;</w:t>
      </w:r>
    </w:p>
    <w:p w:rsidR="00D17630" w:rsidRDefault="00D17630" w:rsidP="00D17630">
      <w:pPr>
        <w:pStyle w:val="ConsPlusNormal"/>
        <w:spacing w:before="20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630" w:rsidRDefault="00D17630" w:rsidP="00D17630">
      <w:pPr>
        <w:pStyle w:val="ConsPlusNormal"/>
        <w:spacing w:before="20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D17630" w:rsidRDefault="00D17630" w:rsidP="00D17630">
      <w:pPr>
        <w:pStyle w:val="ConsPlusNormal"/>
        <w:spacing w:before="200"/>
        <w:ind w:firstLine="540"/>
        <w:jc w:val="both"/>
      </w:pPr>
      <w:r>
        <w:t xml:space="preserve">При подаче жалобы в электронной форме документы, указанные в </w:t>
      </w:r>
      <w:hyperlink w:anchor="P2232" w:tooltip="5.3. Жалоба на решение, действие (бездействие) уполномоченного органа, его должностного лица либо муниципального служащего должна содержать:">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D17630" w:rsidRDefault="00D17630" w:rsidP="00D17630">
      <w:pPr>
        <w:pStyle w:val="ConsPlusNormal"/>
        <w:spacing w:before="200"/>
        <w:ind w:firstLine="540"/>
        <w:jc w:val="both"/>
      </w:pPr>
      <w:r>
        <w:lastRenderedPageBreak/>
        <w:t xml:space="preserve">Требования к электронной подписи установлены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статьями 21.1</w:t>
        </w:r>
      </w:hyperlink>
      <w:r>
        <w:t xml:space="preserve"> и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21.2</w:t>
        </w:r>
      </w:hyperlink>
      <w:r>
        <w:t xml:space="preserve"> Федерального закона N 210-ФЗ и Федеральным </w:t>
      </w:r>
      <w:hyperlink r:id="rId13"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rsidR="00D17630" w:rsidRDefault="00D17630" w:rsidP="00D17630">
      <w:pPr>
        <w:pStyle w:val="ConsPlusNormal"/>
        <w:spacing w:before="200"/>
        <w:ind w:firstLine="540"/>
        <w:jc w:val="both"/>
      </w:pPr>
      <w:r>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224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D17630" w:rsidRDefault="00D17630" w:rsidP="00D17630">
      <w:pPr>
        <w:pStyle w:val="ConsPlusNormal"/>
        <w:spacing w:before="200"/>
        <w:ind w:firstLine="540"/>
        <w:jc w:val="both"/>
      </w:pPr>
      <w:r>
        <w:t xml:space="preserve">Жалоба, принятая органом администрации города Новокузнецка, указанным в </w:t>
      </w:r>
      <w:hyperlink w:anchor="P224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D17630" w:rsidRDefault="00D17630" w:rsidP="00D17630">
      <w:pPr>
        <w:pStyle w:val="ConsPlusNormal"/>
        <w:spacing w:before="200"/>
        <w:ind w:firstLine="540"/>
        <w:jc w:val="both"/>
      </w:pPr>
      <w:r>
        <w:t xml:space="preserve">В случае если жалоба подана заявителем в орган или должностному лицу, не уполномоченным в соответствии с </w:t>
      </w:r>
      <w:hyperlink w:anchor="P2239" w:tooltip="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
        <w:r>
          <w:rPr>
            <w:color w:val="0000FF"/>
          </w:rPr>
          <w:t>пунктами 5.4.1</w:t>
        </w:r>
      </w:hyperlink>
      <w:r>
        <w:t xml:space="preserve"> и </w:t>
      </w:r>
      <w:hyperlink w:anchor="P224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трех рабочих дней со дня регистрации жалобы перенаправляет ее в орган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D17630" w:rsidRDefault="00D17630" w:rsidP="00D17630">
      <w:pPr>
        <w:pStyle w:val="ConsPlusNormal"/>
        <w:spacing w:before="200"/>
        <w:ind w:firstLine="540"/>
        <w:jc w:val="both"/>
      </w:pPr>
      <w:r>
        <w:t>5.6. Сроки рассмотрения жалобы.</w:t>
      </w:r>
    </w:p>
    <w:p w:rsidR="00D17630" w:rsidRDefault="00D17630" w:rsidP="00D17630">
      <w:pPr>
        <w:pStyle w:val="ConsPlusNormal"/>
        <w:spacing w:before="20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17630" w:rsidRDefault="00D17630" w:rsidP="00D17630">
      <w:pPr>
        <w:pStyle w:val="ConsPlusNormal"/>
        <w:spacing w:before="20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D17630" w:rsidRDefault="00D17630" w:rsidP="00D17630">
      <w:pPr>
        <w:pStyle w:val="ConsPlusNormal"/>
        <w:spacing w:before="200"/>
        <w:ind w:firstLine="540"/>
        <w:jc w:val="both"/>
      </w:pPr>
      <w:bookmarkStart w:id="9" w:name="P2264"/>
      <w:bookmarkEnd w:id="9"/>
      <w:r>
        <w:t>5.7. Результат рассмотрения жалобы.</w:t>
      </w:r>
    </w:p>
    <w:p w:rsidR="00D17630" w:rsidRDefault="00D17630" w:rsidP="00D17630">
      <w:pPr>
        <w:pStyle w:val="ConsPlusNormal"/>
        <w:spacing w:before="200"/>
        <w:ind w:firstLine="540"/>
        <w:jc w:val="both"/>
      </w:pPr>
      <w:r>
        <w:t>5.7.1. По результатам рассмотрения жалобы принимается одно из следующих решений:</w:t>
      </w:r>
    </w:p>
    <w:p w:rsidR="00D17630" w:rsidRDefault="00D17630" w:rsidP="00D17630">
      <w:pPr>
        <w:pStyle w:val="ConsPlusNormal"/>
        <w:spacing w:before="20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17630" w:rsidRDefault="00D17630" w:rsidP="00D17630">
      <w:pPr>
        <w:pStyle w:val="ConsPlusNormal"/>
        <w:spacing w:before="200"/>
        <w:ind w:firstLine="540"/>
        <w:jc w:val="both"/>
      </w:pPr>
      <w:r>
        <w:t>2) об отказе в удовлетворении жалобы.</w:t>
      </w:r>
    </w:p>
    <w:p w:rsidR="00D17630" w:rsidRDefault="00D17630" w:rsidP="00D17630">
      <w:pPr>
        <w:pStyle w:val="ConsPlusNormal"/>
        <w:spacing w:before="200"/>
        <w:ind w:firstLine="540"/>
        <w:jc w:val="both"/>
      </w:pPr>
      <w:r>
        <w:t xml:space="preserve">Не позднее дня, следующего за днем принятия решения, указанного в </w:t>
      </w:r>
      <w:hyperlink w:anchor="P2264" w:tooltip="5.7. Результат рассмотрения жалобы.">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2249"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
        <w:r>
          <w:rPr>
            <w:color w:val="0000FF"/>
          </w:rPr>
          <w:t>абзаце четвертом подпункта 2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D17630" w:rsidRDefault="00D17630" w:rsidP="00D17630">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630" w:rsidRDefault="00D17630" w:rsidP="00D17630">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630" w:rsidRDefault="00D17630" w:rsidP="00D17630">
      <w:pPr>
        <w:pStyle w:val="ConsPlusNormal"/>
        <w:spacing w:before="20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D17630" w:rsidRDefault="00D17630" w:rsidP="00D17630">
      <w:pPr>
        <w:pStyle w:val="ConsPlusNormal"/>
        <w:spacing w:before="200"/>
        <w:ind w:firstLine="540"/>
        <w:jc w:val="both"/>
      </w:pPr>
      <w:r>
        <w:t>5.7.2. Уполномоченный орган или ответственное должностное лицо вправе оставить жалобу без ответа в следующих случаях:</w:t>
      </w:r>
    </w:p>
    <w:p w:rsidR="00D17630" w:rsidRDefault="00D17630" w:rsidP="00D17630">
      <w:pPr>
        <w:pStyle w:val="ConsPlusNormal"/>
        <w:spacing w:before="200"/>
        <w:ind w:firstLine="540"/>
        <w:jc w:val="both"/>
      </w:pPr>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
    <w:p w:rsidR="00D17630" w:rsidRDefault="00D17630" w:rsidP="00D17630">
      <w:pPr>
        <w:pStyle w:val="ConsPlusNormal"/>
        <w:spacing w:before="20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17630" w:rsidRDefault="00D17630" w:rsidP="00D17630">
      <w:pPr>
        <w:pStyle w:val="ConsPlusNormal"/>
        <w:spacing w:before="20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D17630" w:rsidRDefault="00D17630" w:rsidP="00D17630">
      <w:pPr>
        <w:pStyle w:val="ConsPlusNormal"/>
        <w:spacing w:before="200"/>
        <w:ind w:firstLine="540"/>
        <w:jc w:val="both"/>
      </w:pPr>
      <w:r>
        <w:t>5.7.3. Решение об отказе в удовлетворении жалобы принимается в следующих случаях:</w:t>
      </w:r>
    </w:p>
    <w:p w:rsidR="00D17630" w:rsidRDefault="00D17630" w:rsidP="00D17630">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17630" w:rsidRDefault="00D17630" w:rsidP="00D17630">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17630" w:rsidRDefault="00D17630" w:rsidP="00D17630">
      <w:pPr>
        <w:pStyle w:val="ConsPlusNormal"/>
        <w:spacing w:before="200"/>
        <w:ind w:firstLine="540"/>
        <w:jc w:val="both"/>
      </w:pPr>
      <w:r>
        <w:t>3) наличие решения по жалобе, принятого ранее в отношении того же заявителя и по тому же предмету жалобы.</w:t>
      </w:r>
    </w:p>
    <w:p w:rsidR="00D17630" w:rsidRDefault="00D17630" w:rsidP="00D17630">
      <w:pPr>
        <w:pStyle w:val="ConsPlusNormal"/>
        <w:spacing w:before="20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D17630" w:rsidRDefault="00D17630" w:rsidP="00D17630">
      <w:pPr>
        <w:pStyle w:val="ConsPlusNormal"/>
        <w:spacing w:before="200"/>
        <w:ind w:firstLine="540"/>
        <w:jc w:val="both"/>
      </w:pPr>
      <w:r>
        <w:t>5.7.4. В ответе по результатам рассмотрения жалобы указываются:</w:t>
      </w:r>
    </w:p>
    <w:p w:rsidR="00D17630" w:rsidRDefault="00D17630" w:rsidP="00D17630">
      <w:pPr>
        <w:pStyle w:val="ConsPlusNormal"/>
        <w:spacing w:before="20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D17630" w:rsidRDefault="00D17630" w:rsidP="00D17630">
      <w:pPr>
        <w:pStyle w:val="ConsPlusNormal"/>
        <w:spacing w:before="200"/>
        <w:ind w:firstLine="540"/>
        <w:jc w:val="both"/>
      </w:pPr>
      <w:r>
        <w:t>2) номер, дата и место принятия решения;</w:t>
      </w:r>
    </w:p>
    <w:p w:rsidR="00D17630" w:rsidRDefault="00D17630" w:rsidP="00D17630">
      <w:pPr>
        <w:pStyle w:val="ConsPlusNormal"/>
        <w:spacing w:before="200"/>
        <w:ind w:firstLine="540"/>
        <w:jc w:val="both"/>
      </w:pPr>
      <w: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D17630" w:rsidRDefault="00D17630" w:rsidP="00D17630">
      <w:pPr>
        <w:pStyle w:val="ConsPlusNormal"/>
        <w:spacing w:before="200"/>
        <w:ind w:firstLine="540"/>
        <w:jc w:val="both"/>
      </w:pPr>
      <w:r>
        <w:t>4) фамилия, имя, отчество (последнее - при наличии) заявителя;</w:t>
      </w:r>
    </w:p>
    <w:p w:rsidR="00D17630" w:rsidRDefault="00D17630" w:rsidP="00D17630">
      <w:pPr>
        <w:pStyle w:val="ConsPlusNormal"/>
        <w:spacing w:before="200"/>
        <w:ind w:firstLine="540"/>
        <w:jc w:val="both"/>
      </w:pPr>
      <w:r>
        <w:t>5) основания для принятия решения по жалобе;</w:t>
      </w:r>
    </w:p>
    <w:p w:rsidR="00D17630" w:rsidRDefault="00D17630" w:rsidP="00D17630">
      <w:pPr>
        <w:pStyle w:val="ConsPlusNormal"/>
        <w:spacing w:before="200"/>
        <w:ind w:firstLine="540"/>
        <w:jc w:val="both"/>
      </w:pPr>
      <w:r>
        <w:t>6) принятое по жалобе решение;</w:t>
      </w:r>
    </w:p>
    <w:p w:rsidR="00D17630" w:rsidRDefault="00D17630" w:rsidP="00D17630">
      <w:pPr>
        <w:pStyle w:val="ConsPlusNormal"/>
        <w:spacing w:before="20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630" w:rsidRDefault="00D17630" w:rsidP="00D17630">
      <w:pPr>
        <w:pStyle w:val="ConsPlusNormal"/>
        <w:spacing w:before="200"/>
        <w:ind w:firstLine="540"/>
        <w:jc w:val="both"/>
      </w:pPr>
      <w:r>
        <w:t>8) сведения о порядке обжалования принятого по жалобе решения.</w:t>
      </w:r>
    </w:p>
    <w:p w:rsidR="00D17630" w:rsidRDefault="00D17630" w:rsidP="00D17630">
      <w:pPr>
        <w:pStyle w:val="ConsPlusNormal"/>
        <w:spacing w:before="20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D17630" w:rsidRDefault="00D17630" w:rsidP="00D17630">
      <w:pPr>
        <w:pStyle w:val="ConsPlusNormal"/>
        <w:spacing w:before="200"/>
        <w:ind w:firstLine="540"/>
        <w:jc w:val="both"/>
      </w:pPr>
      <w:r>
        <w:t xml:space="preserve">По желанию заявителя ответ по результатам рассмотрения жалобы может быть представлен не </w:t>
      </w:r>
      <w: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7630" w:rsidRDefault="00D17630" w:rsidP="00D17630">
      <w:pPr>
        <w:pStyle w:val="ConsPlusNormal"/>
        <w:spacing w:before="200"/>
        <w:ind w:firstLine="540"/>
        <w:jc w:val="both"/>
      </w:pPr>
      <w:r>
        <w:t>Уполномоченный орган обеспечивает:</w:t>
      </w:r>
    </w:p>
    <w:p w:rsidR="00D17630" w:rsidRDefault="00D17630" w:rsidP="00D17630">
      <w:pPr>
        <w:pStyle w:val="ConsPlusNormal"/>
        <w:spacing w:before="200"/>
        <w:ind w:firstLine="540"/>
        <w:jc w:val="both"/>
      </w:pPr>
      <w:r>
        <w:t>1) оснащение мест приема жалоб;</w:t>
      </w:r>
    </w:p>
    <w:p w:rsidR="00D17630" w:rsidRDefault="00D17630" w:rsidP="00D17630">
      <w:pPr>
        <w:pStyle w:val="ConsPlusNormal"/>
        <w:spacing w:before="20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D17630" w:rsidRDefault="00D17630" w:rsidP="00D17630">
      <w:pPr>
        <w:pStyle w:val="ConsPlusNormal"/>
        <w:spacing w:before="20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D17630" w:rsidRDefault="00D17630" w:rsidP="00D17630">
      <w:pPr>
        <w:pStyle w:val="ConsPlusNormal"/>
        <w:spacing w:before="200"/>
        <w:ind w:firstLine="540"/>
        <w:jc w:val="both"/>
      </w:pPr>
      <w:r>
        <w:t>5.7.6. Информация о порядке подачи и рассмотрения жалобы предоставляется заявителю:</w:t>
      </w:r>
    </w:p>
    <w:p w:rsidR="00D17630" w:rsidRDefault="00D17630" w:rsidP="00D17630">
      <w:pPr>
        <w:pStyle w:val="ConsPlusNormal"/>
        <w:spacing w:before="200"/>
        <w:ind w:firstLine="540"/>
        <w:jc w:val="both"/>
      </w:pPr>
      <w:r>
        <w:t>1) в устной форме по телефону и (или) при личном приеме;</w:t>
      </w:r>
    </w:p>
    <w:p w:rsidR="00D17630" w:rsidRDefault="00D17630" w:rsidP="00D17630">
      <w:pPr>
        <w:pStyle w:val="ConsPlusNormal"/>
        <w:spacing w:before="20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D17630" w:rsidRDefault="00D17630" w:rsidP="00D17630">
      <w:pPr>
        <w:pStyle w:val="ConsPlusNormal"/>
        <w:spacing w:before="200"/>
        <w:ind w:firstLine="540"/>
        <w:jc w:val="both"/>
      </w:pPr>
      <w:r>
        <w:t>3) посредством размещения информации:</w:t>
      </w:r>
    </w:p>
    <w:p w:rsidR="00D17630" w:rsidRDefault="00D17630" w:rsidP="00D17630">
      <w:pPr>
        <w:pStyle w:val="ConsPlusNormal"/>
        <w:spacing w:before="200"/>
        <w:ind w:firstLine="540"/>
        <w:jc w:val="both"/>
      </w:pPr>
      <w:r>
        <w:t>- на информационных стендах в местах предоставления муниципальной услуги;</w:t>
      </w:r>
    </w:p>
    <w:p w:rsidR="00D17630" w:rsidRDefault="00D17630" w:rsidP="00D17630">
      <w:pPr>
        <w:pStyle w:val="ConsPlusNormal"/>
        <w:spacing w:before="200"/>
        <w:ind w:firstLine="540"/>
        <w:jc w:val="both"/>
      </w:pPr>
      <w:r>
        <w:t>- на официальном сайте;</w:t>
      </w:r>
    </w:p>
    <w:p w:rsidR="00D17630" w:rsidRDefault="00D17630" w:rsidP="00D17630">
      <w:pPr>
        <w:pStyle w:val="ConsPlusNormal"/>
        <w:spacing w:before="200"/>
        <w:ind w:firstLine="540"/>
        <w:jc w:val="both"/>
      </w:pPr>
      <w:r>
        <w:t>- на ЕПГУ, РПГУ.</w:t>
      </w:r>
    </w:p>
    <w:p w:rsidR="00D17630" w:rsidRDefault="00D17630" w:rsidP="00D17630">
      <w:pPr>
        <w:pStyle w:val="ConsPlusNormal"/>
        <w:spacing w:before="200"/>
        <w:ind w:firstLine="540"/>
        <w:jc w:val="both"/>
      </w:pPr>
      <w:bookmarkStart w:id="10" w:name="P2303"/>
      <w:bookmarkEnd w:id="10"/>
      <w:r>
        <w:t xml:space="preserve">5.8. 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w:t>
      </w:r>
      <w:hyperlink r:id="rId14"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N 210-ФЗ и </w:t>
      </w:r>
      <w:hyperlink r:id="rId1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7630" w:rsidRDefault="00D17630" w:rsidP="00D17630">
      <w:pPr>
        <w:pStyle w:val="ConsPlusNormal"/>
        <w:ind w:firstLine="540"/>
        <w:jc w:val="both"/>
      </w:pPr>
    </w:p>
    <w:p w:rsidR="00D17630" w:rsidRDefault="00D17630" w:rsidP="00D17630">
      <w:pPr>
        <w:pStyle w:val="ConsPlusTitle"/>
        <w:jc w:val="center"/>
        <w:outlineLvl w:val="1"/>
      </w:pPr>
      <w:r>
        <w:t>6. Особенности выполнения административных процедур</w:t>
      </w:r>
    </w:p>
    <w:p w:rsidR="00D17630" w:rsidRDefault="00D17630" w:rsidP="00D17630">
      <w:pPr>
        <w:pStyle w:val="ConsPlusTitle"/>
        <w:jc w:val="center"/>
      </w:pPr>
      <w:r>
        <w:t>(действий) в многофункциональных центрах предоставления</w:t>
      </w:r>
    </w:p>
    <w:p w:rsidR="00D17630" w:rsidRDefault="00D17630" w:rsidP="00D17630">
      <w:pPr>
        <w:pStyle w:val="ConsPlusTitle"/>
        <w:jc w:val="center"/>
      </w:pPr>
      <w:r>
        <w:t>государственных и муниципальных услуг</w:t>
      </w:r>
    </w:p>
    <w:p w:rsidR="00D17630" w:rsidRDefault="00D17630" w:rsidP="00D17630">
      <w:pPr>
        <w:pStyle w:val="ConsPlusNormal"/>
        <w:ind w:firstLine="540"/>
        <w:jc w:val="both"/>
      </w:pPr>
    </w:p>
    <w:p w:rsidR="00D17630" w:rsidRDefault="00D17630" w:rsidP="00D17630">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rsidR="00D17630" w:rsidRDefault="00D17630" w:rsidP="00D17630">
      <w:pPr>
        <w:pStyle w:val="ConsPlusNormal"/>
        <w:spacing w:before="20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Новокузнецкого городского округа, где проживает заявитель.</w:t>
      </w:r>
    </w:p>
    <w:p w:rsidR="00D17630" w:rsidRDefault="00D17630" w:rsidP="00D17630">
      <w:pPr>
        <w:pStyle w:val="ConsPlusNormal"/>
        <w:spacing w:before="200"/>
        <w:ind w:firstLine="540"/>
        <w:jc w:val="both"/>
      </w:pPr>
      <w:bookmarkStart w:id="11" w:name="P2311"/>
      <w:bookmarkEnd w:id="11"/>
      <w:r>
        <w:t xml:space="preserve">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w:t>
      </w:r>
      <w:r>
        <w:lastRenderedPageBreak/>
        <w:t>деятельности МФЦ.</w:t>
      </w:r>
    </w:p>
    <w:p w:rsidR="00D17630" w:rsidRDefault="00D17630" w:rsidP="00D17630">
      <w:pPr>
        <w:pStyle w:val="ConsPlusNormal"/>
        <w:spacing w:before="200"/>
        <w:ind w:firstLine="540"/>
        <w:jc w:val="both"/>
      </w:pPr>
      <w:r>
        <w:t>Информирование о порядке предоставления муниципальной услуги осуществляется в соответствии с графиком работы МФЦ.</w:t>
      </w:r>
    </w:p>
    <w:p w:rsidR="00D17630" w:rsidRDefault="00D17630" w:rsidP="00D17630">
      <w:pPr>
        <w:pStyle w:val="ConsPlusNormal"/>
        <w:spacing w:before="200"/>
        <w:ind w:firstLine="540"/>
        <w:jc w:val="both"/>
      </w:pPr>
      <w:r>
        <w:t>6.4. При личном обращении заявителя в МФЦ сотрудник, ответственный за прием документов:</w:t>
      </w:r>
    </w:p>
    <w:p w:rsidR="00D17630" w:rsidRDefault="00D17630" w:rsidP="00D17630">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17630" w:rsidRDefault="00D17630" w:rsidP="00D17630">
      <w:pPr>
        <w:pStyle w:val="ConsPlusNormal"/>
        <w:spacing w:before="200"/>
        <w:ind w:firstLine="540"/>
        <w:jc w:val="both"/>
      </w:pPr>
      <w:r>
        <w:t xml:space="preserve">- проверяет представленное </w:t>
      </w:r>
      <w:hyperlink w:anchor="P2367" w:tooltip="                                 Заявление">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 того, что:</w:t>
      </w:r>
    </w:p>
    <w:p w:rsidR="00D17630" w:rsidRDefault="00D17630" w:rsidP="00D17630">
      <w:pPr>
        <w:pStyle w:val="ConsPlusNormal"/>
        <w:spacing w:before="200"/>
        <w:ind w:firstLine="540"/>
        <w:jc w:val="both"/>
      </w:pPr>
      <w:r>
        <w:t>1) текст в заявлении поддается прочтению;</w:t>
      </w:r>
    </w:p>
    <w:p w:rsidR="00D17630" w:rsidRDefault="00D17630" w:rsidP="00D17630">
      <w:pPr>
        <w:pStyle w:val="ConsPlusNormal"/>
        <w:spacing w:before="200"/>
        <w:ind w:firstLine="540"/>
        <w:jc w:val="both"/>
      </w:pPr>
      <w:r>
        <w:t>2) в заявлении указаны фамилия, имя, отчество (последнее - при наличии) физического лица;</w:t>
      </w:r>
    </w:p>
    <w:p w:rsidR="00D17630" w:rsidRDefault="00D17630" w:rsidP="00D17630">
      <w:pPr>
        <w:pStyle w:val="ConsPlusNormal"/>
        <w:spacing w:before="200"/>
        <w:ind w:firstLine="540"/>
        <w:jc w:val="both"/>
      </w:pPr>
      <w:r>
        <w:t>3) заявление подписано уполномоченным лицом;</w:t>
      </w:r>
    </w:p>
    <w:p w:rsidR="00D17630" w:rsidRDefault="00D17630" w:rsidP="00D17630">
      <w:pPr>
        <w:pStyle w:val="ConsPlusNormal"/>
        <w:spacing w:before="200"/>
        <w:ind w:firstLine="540"/>
        <w:jc w:val="both"/>
      </w:pPr>
      <w:r>
        <w:t>4) к заявлению приложены документы, необходимые для предоставления муниципальной услуги;</w:t>
      </w:r>
    </w:p>
    <w:p w:rsidR="00D17630" w:rsidRDefault="00D17630" w:rsidP="00D17630">
      <w:pPr>
        <w:pStyle w:val="ConsPlusNormal"/>
        <w:spacing w:before="200"/>
        <w:ind w:firstLine="540"/>
        <w:jc w:val="both"/>
      </w:pPr>
      <w:r>
        <w:t>5) данные документа, удостоверяющего личность, соответствуют данным, указанным в заявлении и необходимых документах;</w:t>
      </w:r>
    </w:p>
    <w:p w:rsidR="00D17630" w:rsidRDefault="00D17630" w:rsidP="00D17630">
      <w:pPr>
        <w:pStyle w:val="ConsPlusNormal"/>
        <w:spacing w:before="20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1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D17630" w:rsidRDefault="00D17630" w:rsidP="00D17630">
      <w:pPr>
        <w:pStyle w:val="ConsPlusNormal"/>
        <w:spacing w:before="200"/>
        <w:ind w:firstLine="540"/>
        <w:jc w:val="both"/>
      </w:pPr>
      <w:r>
        <w:t>- заполняет сведения о заявителе и представленных документах в автоматизированной информационной системе (АИС МФЦ);</w:t>
      </w:r>
    </w:p>
    <w:p w:rsidR="00D17630" w:rsidRDefault="00D17630" w:rsidP="00D17630">
      <w:pPr>
        <w:pStyle w:val="ConsPlusNormal"/>
        <w:spacing w:before="200"/>
        <w:ind w:firstLine="540"/>
        <w:jc w:val="both"/>
      </w:pPr>
      <w:r>
        <w:t>- выдает расписку в получении документов на предоставление услуги, сформированную в АИС МФЦ;</w:t>
      </w:r>
    </w:p>
    <w:p w:rsidR="00D17630" w:rsidRDefault="00D17630" w:rsidP="00D17630">
      <w:pPr>
        <w:pStyle w:val="ConsPlusNormal"/>
        <w:spacing w:before="20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17630" w:rsidRDefault="00D17630" w:rsidP="00D17630">
      <w:pPr>
        <w:pStyle w:val="ConsPlusNormal"/>
        <w:spacing w:before="20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D17630" w:rsidRDefault="00D17630" w:rsidP="00D17630">
      <w:pPr>
        <w:pStyle w:val="ConsPlusNormal"/>
        <w:spacing w:before="20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17630" w:rsidRDefault="00D17630" w:rsidP="00D17630">
      <w:pPr>
        <w:pStyle w:val="ConsPlusNormal"/>
        <w:spacing w:before="200"/>
        <w:ind w:firstLine="540"/>
        <w:jc w:val="both"/>
      </w:pPr>
      <w:r>
        <w:t>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w:t>
      </w:r>
    </w:p>
    <w:p w:rsidR="00D17630" w:rsidRDefault="00D17630" w:rsidP="00D17630">
      <w:pPr>
        <w:pStyle w:val="ConsPlusNormal"/>
        <w:spacing w:before="20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D17630" w:rsidRDefault="00D17630" w:rsidP="00D17630">
      <w:pPr>
        <w:pStyle w:val="ConsPlusNormal"/>
        <w:spacing w:before="200"/>
        <w:ind w:firstLine="540"/>
        <w:jc w:val="both"/>
      </w:pPr>
      <w: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17630" w:rsidRDefault="00D17630" w:rsidP="00D17630">
      <w:pPr>
        <w:pStyle w:val="ConsPlusNormal"/>
        <w:spacing w:before="20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17630" w:rsidRDefault="00D17630" w:rsidP="00D17630">
      <w:pPr>
        <w:pStyle w:val="ConsPlusNormal"/>
        <w:spacing w:before="20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17630" w:rsidRDefault="00D17630" w:rsidP="00D17630">
      <w:pPr>
        <w:pStyle w:val="ConsPlusNormal"/>
        <w:spacing w:before="20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о предоставлении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D17630" w:rsidRDefault="00D17630" w:rsidP="00D17630">
      <w:pPr>
        <w:pStyle w:val="ConsPlusNormal"/>
        <w:spacing w:before="200"/>
        <w:ind w:firstLine="540"/>
        <w:jc w:val="both"/>
      </w:pPr>
      <w:r>
        <w:t>Невостребованные документы хранятся в МФЦ в течение тридцати дней, после чего передаются в уполномоченный орган.</w:t>
      </w:r>
    </w:p>
    <w:p w:rsidR="00D17630" w:rsidRDefault="00D17630" w:rsidP="00D17630">
      <w:pPr>
        <w:pStyle w:val="ConsPlusNormal"/>
        <w:spacing w:before="20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17630" w:rsidRDefault="00D17630" w:rsidP="00D17630">
      <w:pPr>
        <w:pStyle w:val="ConsPlusNormal"/>
        <w:spacing w:before="20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2303" w:tooltip="5.8. 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законом N 210-ФЗ и постановлением Правитель">
        <w:r>
          <w:rPr>
            <w:color w:val="0000FF"/>
          </w:rPr>
          <w:t>пунктом 5.8</w:t>
        </w:r>
      </w:hyperlink>
      <w:r>
        <w:t xml:space="preserve"> настоящего административного регламента.</w:t>
      </w:r>
    </w:p>
    <w:p w:rsidR="00D17630" w:rsidRDefault="00D17630" w:rsidP="00D17630">
      <w:pPr>
        <w:pStyle w:val="ConsPlusNormal"/>
        <w:ind w:firstLine="540"/>
        <w:jc w:val="both"/>
      </w:pPr>
    </w:p>
    <w:p w:rsidR="00D17630" w:rsidRDefault="00D17630" w:rsidP="00D17630">
      <w:pPr>
        <w:pStyle w:val="ConsPlusNormal"/>
        <w:jc w:val="right"/>
      </w:pPr>
      <w:r>
        <w:t>Заместитель Главы города</w:t>
      </w:r>
    </w:p>
    <w:p w:rsidR="00D17630" w:rsidRDefault="00D17630" w:rsidP="00D17630">
      <w:pPr>
        <w:pStyle w:val="ConsPlusNormal"/>
        <w:jc w:val="right"/>
      </w:pPr>
      <w:r>
        <w:t>по строительству</w:t>
      </w:r>
    </w:p>
    <w:p w:rsidR="00D17630" w:rsidRDefault="00D17630" w:rsidP="00D17630">
      <w:pPr>
        <w:pStyle w:val="ConsPlusNormal"/>
        <w:jc w:val="right"/>
      </w:pPr>
      <w:r>
        <w:t>А.А.ЧЕРЕМНОВ</w:t>
      </w: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jc w:val="right"/>
        <w:outlineLvl w:val="1"/>
      </w:pPr>
      <w:r>
        <w:t>Приложение N 1</w:t>
      </w:r>
    </w:p>
    <w:p w:rsidR="00D17630" w:rsidRDefault="00D17630" w:rsidP="00D17630">
      <w:pPr>
        <w:pStyle w:val="ConsPlusNormal"/>
        <w:jc w:val="right"/>
      </w:pPr>
      <w:r>
        <w:t>к административному регламенту</w:t>
      </w:r>
    </w:p>
    <w:p w:rsidR="00D17630" w:rsidRDefault="00D17630" w:rsidP="00D17630">
      <w:pPr>
        <w:pStyle w:val="ConsPlusNormal"/>
        <w:jc w:val="right"/>
      </w:pPr>
      <w:r>
        <w:t>предоставления муниципальной услуги</w:t>
      </w:r>
    </w:p>
    <w:p w:rsidR="00D17630" w:rsidRDefault="00D17630" w:rsidP="00D17630">
      <w:pPr>
        <w:pStyle w:val="ConsPlusNormal"/>
        <w:jc w:val="right"/>
      </w:pPr>
      <w:r>
        <w:t>"Передача в собственность граждан занимаемых</w:t>
      </w:r>
    </w:p>
    <w:p w:rsidR="00D17630" w:rsidRDefault="00D17630" w:rsidP="00D17630">
      <w:pPr>
        <w:pStyle w:val="ConsPlusNormal"/>
        <w:jc w:val="right"/>
      </w:pPr>
      <w:r>
        <w:t>ими жилых помещений муниципального жилищного</w:t>
      </w:r>
    </w:p>
    <w:p w:rsidR="00D17630" w:rsidRDefault="00D17630" w:rsidP="00D17630">
      <w:pPr>
        <w:pStyle w:val="ConsPlusNormal"/>
        <w:jc w:val="right"/>
      </w:pPr>
      <w:r>
        <w:t>фонда Новокузнецкого городского округа</w:t>
      </w:r>
    </w:p>
    <w:p w:rsidR="00D17630" w:rsidRDefault="00D17630" w:rsidP="00D17630">
      <w:pPr>
        <w:pStyle w:val="ConsPlusNormal"/>
        <w:jc w:val="right"/>
      </w:pPr>
      <w:r>
        <w:t>(приватизация муниципального жилищного фонда</w:t>
      </w:r>
    </w:p>
    <w:p w:rsidR="00D17630" w:rsidRDefault="00D17630" w:rsidP="00D17630">
      <w:pPr>
        <w:pStyle w:val="ConsPlusNormal"/>
        <w:jc w:val="right"/>
      </w:pPr>
      <w:r>
        <w:t>Новокузнецкого городского округа)"</w:t>
      </w:r>
    </w:p>
    <w:p w:rsidR="00D17630" w:rsidRDefault="00D17630" w:rsidP="00D17630">
      <w:pPr>
        <w:pStyle w:val="ConsPlusNormal"/>
        <w:ind w:firstLine="540"/>
        <w:jc w:val="both"/>
      </w:pPr>
    </w:p>
    <w:p w:rsidR="00D17630" w:rsidRDefault="00D17630" w:rsidP="00D17630">
      <w:pPr>
        <w:pStyle w:val="ConsPlusNonformat"/>
        <w:jc w:val="both"/>
      </w:pPr>
      <w:r>
        <w:t xml:space="preserve">                              В управление по учету и приватизации жилых</w:t>
      </w:r>
    </w:p>
    <w:p w:rsidR="00D17630" w:rsidRDefault="00D17630" w:rsidP="00D17630">
      <w:pPr>
        <w:pStyle w:val="ConsPlusNonformat"/>
        <w:jc w:val="both"/>
      </w:pPr>
      <w:r>
        <w:t xml:space="preserve">                              помещений администрации города Новокузнецка</w:t>
      </w:r>
    </w:p>
    <w:p w:rsidR="00D17630" w:rsidRDefault="00D17630" w:rsidP="00D17630">
      <w:pPr>
        <w:pStyle w:val="ConsPlusNonformat"/>
        <w:jc w:val="both"/>
      </w:pPr>
      <w:r>
        <w:t xml:space="preserve">                              от __________________________________________</w:t>
      </w:r>
    </w:p>
    <w:p w:rsidR="00D17630" w:rsidRDefault="00D17630" w:rsidP="00D17630">
      <w:pPr>
        <w:pStyle w:val="ConsPlusNonformat"/>
        <w:jc w:val="both"/>
      </w:pPr>
      <w:r>
        <w:t xml:space="preserve">                                              (ФИО заявителя)</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(паспортные данные)</w:t>
      </w:r>
    </w:p>
    <w:p w:rsidR="00D17630" w:rsidRDefault="00D17630" w:rsidP="00D17630">
      <w:pPr>
        <w:pStyle w:val="ConsPlusNonformat"/>
        <w:jc w:val="both"/>
      </w:pPr>
      <w:r>
        <w:t xml:space="preserve">                              ____________________________________________,</w:t>
      </w:r>
    </w:p>
    <w:p w:rsidR="00D17630" w:rsidRDefault="00D17630" w:rsidP="00D17630">
      <w:pPr>
        <w:pStyle w:val="ConsPlusNonformat"/>
        <w:jc w:val="both"/>
      </w:pPr>
      <w:r>
        <w:t xml:space="preserve">                              проживающего(ей) по адресу: _________________</w:t>
      </w:r>
    </w:p>
    <w:p w:rsidR="00D17630" w:rsidRDefault="00D17630" w:rsidP="00D17630">
      <w:pPr>
        <w:pStyle w:val="ConsPlusNonformat"/>
        <w:jc w:val="both"/>
      </w:pPr>
      <w:r>
        <w:t xml:space="preserve">                              ____________________________________________,</w:t>
      </w:r>
    </w:p>
    <w:p w:rsidR="00D17630" w:rsidRDefault="00D17630" w:rsidP="00D17630">
      <w:pPr>
        <w:pStyle w:val="ConsPlusNonformat"/>
        <w:jc w:val="both"/>
      </w:pPr>
      <w:r>
        <w:lastRenderedPageBreak/>
        <w:t xml:space="preserve">                              телефон ____________________________________,</w:t>
      </w:r>
    </w:p>
    <w:p w:rsidR="00D17630" w:rsidRDefault="00D17630" w:rsidP="00D17630">
      <w:pPr>
        <w:pStyle w:val="ConsPlusNonformat"/>
        <w:jc w:val="both"/>
      </w:pPr>
      <w:r>
        <w:t xml:space="preserve">                              электронная почта ___________________________</w:t>
      </w:r>
    </w:p>
    <w:p w:rsidR="00D17630" w:rsidRDefault="00D17630" w:rsidP="00D17630">
      <w:pPr>
        <w:pStyle w:val="ConsPlusNonformat"/>
        <w:jc w:val="both"/>
      </w:pPr>
    </w:p>
    <w:p w:rsidR="00D17630" w:rsidRDefault="00D17630" w:rsidP="00D17630">
      <w:pPr>
        <w:pStyle w:val="ConsPlusNonformat"/>
        <w:jc w:val="both"/>
      </w:pPr>
    </w:p>
    <w:p w:rsidR="00D17630" w:rsidRDefault="00D17630" w:rsidP="00D17630">
      <w:pPr>
        <w:pStyle w:val="ConsPlusNonformat"/>
        <w:jc w:val="both"/>
      </w:pPr>
      <w:bookmarkStart w:id="12" w:name="P2367"/>
      <w:bookmarkEnd w:id="12"/>
      <w:r>
        <w:t xml:space="preserve">                                 Заявление</w:t>
      </w:r>
    </w:p>
    <w:p w:rsidR="00D17630" w:rsidRDefault="00D17630" w:rsidP="00D17630">
      <w:pPr>
        <w:pStyle w:val="ConsPlusNonformat"/>
        <w:jc w:val="both"/>
      </w:pPr>
      <w:r>
        <w:t xml:space="preserve">            о передаче жилого помещения в собственность граждан</w:t>
      </w:r>
    </w:p>
    <w:p w:rsidR="00D17630" w:rsidRDefault="00D17630" w:rsidP="00D17630">
      <w:pPr>
        <w:pStyle w:val="ConsPlusNonformat"/>
        <w:jc w:val="both"/>
      </w:pPr>
    </w:p>
    <w:p w:rsidR="00D17630" w:rsidRDefault="00D17630" w:rsidP="00D17630">
      <w:pPr>
        <w:pStyle w:val="ConsPlusNonformat"/>
        <w:jc w:val="both"/>
      </w:pPr>
      <w:r>
        <w:t xml:space="preserve">    Прошу  передать  в общую (совместную, долевую) собственность занимаемое</w:t>
      </w:r>
    </w:p>
    <w:p w:rsidR="00D17630" w:rsidRDefault="00D17630" w:rsidP="00D17630">
      <w:pPr>
        <w:pStyle w:val="ConsPlusNonformat"/>
        <w:jc w:val="both"/>
      </w:pPr>
      <w:r>
        <w:t xml:space="preserve">                             (ненужное зачеркнуть)</w:t>
      </w:r>
    </w:p>
    <w:p w:rsidR="00D17630" w:rsidRDefault="00D17630" w:rsidP="00D17630">
      <w:pPr>
        <w:pStyle w:val="ConsPlusNonformat"/>
        <w:jc w:val="both"/>
      </w:pPr>
      <w:r>
        <w:t>мною (нами) жилое помещение, состоящее из __________________________ комнат</w:t>
      </w:r>
    </w:p>
    <w:p w:rsidR="00D17630" w:rsidRDefault="00D17630" w:rsidP="00D17630">
      <w:pPr>
        <w:pStyle w:val="ConsPlusNonformat"/>
        <w:jc w:val="both"/>
      </w:pPr>
      <w:r>
        <w:t xml:space="preserve">                                              (количество комнат)</w:t>
      </w:r>
    </w:p>
    <w:p w:rsidR="00D17630" w:rsidRDefault="00D17630" w:rsidP="00D17630">
      <w:pPr>
        <w:pStyle w:val="ConsPlusNonformat"/>
        <w:jc w:val="both"/>
      </w:pPr>
      <w:r>
        <w:t>в ___________________комнатной квартире ___________________________________</w:t>
      </w:r>
    </w:p>
    <w:p w:rsidR="00D17630" w:rsidRDefault="00D17630" w:rsidP="00D17630">
      <w:pPr>
        <w:pStyle w:val="ConsPlusNonformat"/>
        <w:jc w:val="both"/>
      </w:pPr>
      <w:r>
        <w:t xml:space="preserve">  (количество комнат)                   (отдельной/коммунального заселения)</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p>
    <w:p w:rsidR="00D17630" w:rsidRDefault="00D17630" w:rsidP="00D17630">
      <w:pPr>
        <w:pStyle w:val="ConsPlusNonformat"/>
        <w:jc w:val="both"/>
      </w:pPr>
      <w:r>
        <w:t>по адресу: ________________________________________________________________</w:t>
      </w:r>
    </w:p>
    <w:p w:rsidR="00D17630" w:rsidRDefault="00D17630" w:rsidP="00D17630">
      <w:pPr>
        <w:pStyle w:val="ConsPlusNonformat"/>
        <w:jc w:val="both"/>
      </w:pPr>
    </w:p>
    <w:p w:rsidR="00D17630" w:rsidRDefault="00D17630" w:rsidP="00D17630">
      <w:pPr>
        <w:pStyle w:val="ConsPlusNonformat"/>
        <w:jc w:val="both"/>
      </w:pPr>
      <w:r>
        <w:t xml:space="preserve">                    Жильцы, участвующие в приватизации</w:t>
      </w:r>
    </w:p>
    <w:p w:rsidR="00D17630" w:rsidRDefault="00D17630" w:rsidP="00D17630">
      <w:pPr>
        <w:pStyle w:val="ConsPlusNormal"/>
        <w:ind w:firstLine="540"/>
        <w:jc w:val="both"/>
      </w:pPr>
    </w:p>
    <w:p w:rsidR="00D17630" w:rsidRDefault="00D17630" w:rsidP="00D17630">
      <w:pPr>
        <w:pStyle w:val="ConsPlusNormal"/>
        <w:sectPr w:rsidR="00D17630">
          <w:headerReference w:type="default" r:id="rId17"/>
          <w:footerReference w:type="default" r:id="rId18"/>
          <w:headerReference w:type="first" r:id="rId19"/>
          <w:footerReference w:type="first" r:id="rId2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1531"/>
        <w:gridCol w:w="1191"/>
        <w:gridCol w:w="1247"/>
        <w:gridCol w:w="3685"/>
        <w:gridCol w:w="1701"/>
      </w:tblGrid>
      <w:tr w:rsidR="00D17630" w:rsidRPr="00D17630" w:rsidTr="00804FAB">
        <w:tc>
          <w:tcPr>
            <w:tcW w:w="567" w:type="dxa"/>
          </w:tcPr>
          <w:p w:rsidR="00D17630" w:rsidRPr="00D17630" w:rsidRDefault="00D17630" w:rsidP="00804FAB">
            <w:pPr>
              <w:pStyle w:val="ConsPlusNormal"/>
              <w:jc w:val="center"/>
              <w:rPr>
                <w:rFonts w:eastAsiaTheme="minorEastAsia"/>
              </w:rPr>
            </w:pPr>
            <w:r w:rsidRPr="00D17630">
              <w:rPr>
                <w:rFonts w:eastAsiaTheme="minorEastAsia"/>
              </w:rPr>
              <w:lastRenderedPageBreak/>
              <w:t>N п/п</w:t>
            </w:r>
          </w:p>
        </w:tc>
        <w:tc>
          <w:tcPr>
            <w:tcW w:w="3685" w:type="dxa"/>
          </w:tcPr>
          <w:p w:rsidR="00D17630" w:rsidRPr="00D17630" w:rsidRDefault="00D17630" w:rsidP="00804FAB">
            <w:pPr>
              <w:pStyle w:val="ConsPlusNormal"/>
              <w:jc w:val="center"/>
              <w:rPr>
                <w:rFonts w:eastAsiaTheme="minorEastAsia"/>
              </w:rPr>
            </w:pPr>
            <w:r w:rsidRPr="00D17630">
              <w:rPr>
                <w:rFonts w:eastAsiaTheme="minorEastAsia"/>
              </w:rPr>
              <w:t>Фамилия, имя, отчество (полностью) всех лиц, приобретающих право собственности на приватизируемую квартиру</w:t>
            </w:r>
          </w:p>
        </w:tc>
        <w:tc>
          <w:tcPr>
            <w:tcW w:w="1531" w:type="dxa"/>
          </w:tcPr>
          <w:p w:rsidR="00D17630" w:rsidRPr="00D17630" w:rsidRDefault="00D17630" w:rsidP="00804FAB">
            <w:pPr>
              <w:pStyle w:val="ConsPlusNormal"/>
              <w:jc w:val="center"/>
              <w:rPr>
                <w:rFonts w:eastAsiaTheme="minorEastAsia"/>
              </w:rPr>
            </w:pPr>
            <w:r w:rsidRPr="00D17630">
              <w:rPr>
                <w:rFonts w:eastAsiaTheme="minorEastAsia"/>
              </w:rPr>
              <w:t>Отношение к нанимателю</w:t>
            </w:r>
          </w:p>
        </w:tc>
        <w:tc>
          <w:tcPr>
            <w:tcW w:w="1191" w:type="dxa"/>
          </w:tcPr>
          <w:p w:rsidR="00D17630" w:rsidRPr="00D17630" w:rsidRDefault="00D17630" w:rsidP="00804FAB">
            <w:pPr>
              <w:pStyle w:val="ConsPlusNormal"/>
              <w:jc w:val="center"/>
              <w:rPr>
                <w:rFonts w:eastAsiaTheme="minorEastAsia"/>
              </w:rPr>
            </w:pPr>
            <w:r w:rsidRPr="00D17630">
              <w:rPr>
                <w:rFonts w:eastAsiaTheme="minorEastAsia"/>
              </w:rPr>
              <w:t>Размер долевого участия (1/2, 1/3 и т.п.)</w:t>
            </w:r>
          </w:p>
        </w:tc>
        <w:tc>
          <w:tcPr>
            <w:tcW w:w="1247" w:type="dxa"/>
          </w:tcPr>
          <w:p w:rsidR="00D17630" w:rsidRPr="00D17630" w:rsidRDefault="00D17630" w:rsidP="00804FAB">
            <w:pPr>
              <w:pStyle w:val="ConsPlusNormal"/>
              <w:jc w:val="center"/>
              <w:rPr>
                <w:rFonts w:eastAsiaTheme="minorEastAsia"/>
              </w:rPr>
            </w:pPr>
            <w:r w:rsidRPr="00D17630">
              <w:rPr>
                <w:rFonts w:eastAsiaTheme="minorEastAsia"/>
              </w:rPr>
              <w:t>Дата рождения</w:t>
            </w:r>
          </w:p>
        </w:tc>
        <w:tc>
          <w:tcPr>
            <w:tcW w:w="3685" w:type="dxa"/>
          </w:tcPr>
          <w:p w:rsidR="00D17630" w:rsidRPr="00D17630" w:rsidRDefault="00D17630" w:rsidP="00804FAB">
            <w:pPr>
              <w:pStyle w:val="ConsPlusNormal"/>
              <w:jc w:val="center"/>
              <w:rPr>
                <w:rFonts w:eastAsiaTheme="minorEastAsia"/>
              </w:rPr>
            </w:pPr>
            <w:r w:rsidRPr="00D17630">
              <w:rPr>
                <w:rFonts w:eastAsiaTheme="minorEastAsia"/>
              </w:rPr>
              <w:t>Данные паспорта (документа, его заменяющего), свидетельства о рождении (N, серия, когда и кем выдан)</w:t>
            </w:r>
          </w:p>
        </w:tc>
        <w:tc>
          <w:tcPr>
            <w:tcW w:w="1701" w:type="dxa"/>
          </w:tcPr>
          <w:p w:rsidR="00D17630" w:rsidRPr="00D17630" w:rsidRDefault="00D17630" w:rsidP="00804FAB">
            <w:pPr>
              <w:pStyle w:val="ConsPlusNormal"/>
              <w:jc w:val="center"/>
              <w:rPr>
                <w:rFonts w:eastAsiaTheme="minorEastAsia"/>
              </w:rPr>
            </w:pPr>
            <w:r w:rsidRPr="00D17630">
              <w:rPr>
                <w:rFonts w:eastAsiaTheme="minorEastAsia"/>
              </w:rPr>
              <w:t>Подпись гражданина или его представителя</w:t>
            </w: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r w:rsidR="00D17630" w:rsidRPr="00D17630" w:rsidTr="00804FAB">
        <w:tc>
          <w:tcPr>
            <w:tcW w:w="56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531" w:type="dxa"/>
          </w:tcPr>
          <w:p w:rsidR="00D17630" w:rsidRPr="00D17630" w:rsidRDefault="00D17630" w:rsidP="00804FAB">
            <w:pPr>
              <w:pStyle w:val="ConsPlusNormal"/>
              <w:rPr>
                <w:rFonts w:eastAsiaTheme="minorEastAsia"/>
              </w:rPr>
            </w:pPr>
          </w:p>
        </w:tc>
        <w:tc>
          <w:tcPr>
            <w:tcW w:w="1191"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3685" w:type="dxa"/>
          </w:tcPr>
          <w:p w:rsidR="00D17630" w:rsidRPr="00D17630" w:rsidRDefault="00D17630" w:rsidP="00804FAB">
            <w:pPr>
              <w:pStyle w:val="ConsPlusNormal"/>
              <w:rPr>
                <w:rFonts w:eastAsiaTheme="minorEastAsia"/>
              </w:rPr>
            </w:pPr>
          </w:p>
        </w:tc>
        <w:tc>
          <w:tcPr>
            <w:tcW w:w="1701" w:type="dxa"/>
          </w:tcPr>
          <w:p w:rsidR="00D17630" w:rsidRPr="00D17630" w:rsidRDefault="00D17630" w:rsidP="00804FAB">
            <w:pPr>
              <w:pStyle w:val="ConsPlusNormal"/>
              <w:rPr>
                <w:rFonts w:eastAsiaTheme="minorEastAsia"/>
              </w:rPr>
            </w:pPr>
          </w:p>
        </w:tc>
      </w:tr>
    </w:tbl>
    <w:p w:rsidR="00D17630" w:rsidRDefault="00D17630" w:rsidP="00D17630">
      <w:pPr>
        <w:pStyle w:val="ConsPlusNormal"/>
        <w:ind w:firstLine="540"/>
        <w:jc w:val="both"/>
      </w:pPr>
    </w:p>
    <w:p w:rsidR="00D17630" w:rsidRDefault="00D17630" w:rsidP="00D17630">
      <w:pPr>
        <w:pStyle w:val="ConsPlusNonformat"/>
        <w:jc w:val="both"/>
      </w:pPr>
      <w:r>
        <w:t xml:space="preserve">                   Жильцы, не участвующие в приватизации</w:t>
      </w:r>
    </w:p>
    <w:p w:rsidR="00D17630" w:rsidRDefault="00D17630" w:rsidP="00D176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2"/>
        <w:gridCol w:w="1530"/>
        <w:gridCol w:w="1247"/>
        <w:gridCol w:w="4309"/>
        <w:gridCol w:w="1700"/>
      </w:tblGrid>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N п/п</w:t>
            </w:r>
          </w:p>
        </w:tc>
        <w:tc>
          <w:tcPr>
            <w:tcW w:w="4252" w:type="dxa"/>
          </w:tcPr>
          <w:p w:rsidR="00D17630" w:rsidRPr="00D17630" w:rsidRDefault="00D17630" w:rsidP="00804FAB">
            <w:pPr>
              <w:pStyle w:val="ConsPlusNormal"/>
              <w:jc w:val="center"/>
              <w:rPr>
                <w:rFonts w:eastAsiaTheme="minorEastAsia"/>
              </w:rPr>
            </w:pPr>
            <w:r w:rsidRPr="00D17630">
              <w:rPr>
                <w:rFonts w:eastAsiaTheme="minorEastAsia"/>
              </w:rPr>
              <w:t>Фамилия, имя, отчество (полностью)</w:t>
            </w:r>
          </w:p>
        </w:tc>
        <w:tc>
          <w:tcPr>
            <w:tcW w:w="1530" w:type="dxa"/>
          </w:tcPr>
          <w:p w:rsidR="00D17630" w:rsidRPr="00D17630" w:rsidRDefault="00D17630" w:rsidP="00804FAB">
            <w:pPr>
              <w:pStyle w:val="ConsPlusNormal"/>
              <w:jc w:val="center"/>
              <w:rPr>
                <w:rFonts w:eastAsiaTheme="minorEastAsia"/>
              </w:rPr>
            </w:pPr>
            <w:r w:rsidRPr="00D17630">
              <w:rPr>
                <w:rFonts w:eastAsiaTheme="minorEastAsia"/>
              </w:rPr>
              <w:t>Отношение к нанимателю</w:t>
            </w:r>
          </w:p>
        </w:tc>
        <w:tc>
          <w:tcPr>
            <w:tcW w:w="1247" w:type="dxa"/>
          </w:tcPr>
          <w:p w:rsidR="00D17630" w:rsidRPr="00D17630" w:rsidRDefault="00D17630" w:rsidP="00804FAB">
            <w:pPr>
              <w:pStyle w:val="ConsPlusNormal"/>
              <w:jc w:val="center"/>
              <w:rPr>
                <w:rFonts w:eastAsiaTheme="minorEastAsia"/>
              </w:rPr>
            </w:pPr>
            <w:r w:rsidRPr="00D17630">
              <w:rPr>
                <w:rFonts w:eastAsiaTheme="minorEastAsia"/>
              </w:rPr>
              <w:t>Дата рождения</w:t>
            </w:r>
          </w:p>
        </w:tc>
        <w:tc>
          <w:tcPr>
            <w:tcW w:w="4309" w:type="dxa"/>
          </w:tcPr>
          <w:p w:rsidR="00D17630" w:rsidRPr="00D17630" w:rsidRDefault="00D17630" w:rsidP="00804FAB">
            <w:pPr>
              <w:pStyle w:val="ConsPlusNormal"/>
              <w:jc w:val="center"/>
              <w:rPr>
                <w:rFonts w:eastAsiaTheme="minorEastAsia"/>
              </w:rPr>
            </w:pPr>
            <w:r w:rsidRPr="00D17630">
              <w:rPr>
                <w:rFonts w:eastAsiaTheme="minorEastAsia"/>
              </w:rPr>
              <w:t>Данные паспорта (документа его заменяющего), свидетельства о рождении (N, серия, когда и кем выдан)</w:t>
            </w:r>
          </w:p>
        </w:tc>
        <w:tc>
          <w:tcPr>
            <w:tcW w:w="1700" w:type="dxa"/>
          </w:tcPr>
          <w:p w:rsidR="00D17630" w:rsidRPr="00D17630" w:rsidRDefault="00D17630" w:rsidP="00804FAB">
            <w:pPr>
              <w:pStyle w:val="ConsPlusNormal"/>
              <w:jc w:val="center"/>
              <w:rPr>
                <w:rFonts w:eastAsiaTheme="minorEastAsia"/>
              </w:rPr>
            </w:pPr>
            <w:r w:rsidRPr="00D17630">
              <w:rPr>
                <w:rFonts w:eastAsiaTheme="minorEastAsia"/>
              </w:rPr>
              <w:t>Подпись гражданина</w:t>
            </w: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rPr>
                <w:rFonts w:eastAsiaTheme="minorEastAsia"/>
              </w:rPr>
            </w:pPr>
          </w:p>
        </w:tc>
        <w:tc>
          <w:tcPr>
            <w:tcW w:w="4252" w:type="dxa"/>
          </w:tcPr>
          <w:p w:rsidR="00D17630" w:rsidRPr="00D17630" w:rsidRDefault="00D17630" w:rsidP="00804FAB">
            <w:pPr>
              <w:pStyle w:val="ConsPlusNormal"/>
              <w:rPr>
                <w:rFonts w:eastAsiaTheme="minorEastAsia"/>
              </w:rPr>
            </w:pPr>
          </w:p>
        </w:tc>
        <w:tc>
          <w:tcPr>
            <w:tcW w:w="1530" w:type="dxa"/>
          </w:tcPr>
          <w:p w:rsidR="00D17630" w:rsidRPr="00D17630" w:rsidRDefault="00D17630" w:rsidP="00804FAB">
            <w:pPr>
              <w:pStyle w:val="ConsPlusNormal"/>
              <w:rPr>
                <w:rFonts w:eastAsiaTheme="minorEastAsia"/>
              </w:rPr>
            </w:pPr>
          </w:p>
        </w:tc>
        <w:tc>
          <w:tcPr>
            <w:tcW w:w="1247" w:type="dxa"/>
          </w:tcPr>
          <w:p w:rsidR="00D17630" w:rsidRPr="00D17630" w:rsidRDefault="00D17630" w:rsidP="00804FAB">
            <w:pPr>
              <w:pStyle w:val="ConsPlusNormal"/>
              <w:rPr>
                <w:rFonts w:eastAsiaTheme="minorEastAsia"/>
              </w:rPr>
            </w:pPr>
          </w:p>
        </w:tc>
        <w:tc>
          <w:tcPr>
            <w:tcW w:w="4309" w:type="dxa"/>
          </w:tcPr>
          <w:p w:rsidR="00D17630" w:rsidRPr="00D17630" w:rsidRDefault="00D17630" w:rsidP="00804FAB">
            <w:pPr>
              <w:pStyle w:val="ConsPlusNormal"/>
              <w:rPr>
                <w:rFonts w:eastAsiaTheme="minorEastAsia"/>
              </w:rPr>
            </w:pPr>
          </w:p>
        </w:tc>
        <w:tc>
          <w:tcPr>
            <w:tcW w:w="1700" w:type="dxa"/>
          </w:tcPr>
          <w:p w:rsidR="00D17630" w:rsidRPr="00D17630" w:rsidRDefault="00D17630" w:rsidP="00804FAB">
            <w:pPr>
              <w:pStyle w:val="ConsPlusNormal"/>
              <w:rPr>
                <w:rFonts w:eastAsiaTheme="minorEastAsia"/>
              </w:rPr>
            </w:pPr>
          </w:p>
        </w:tc>
      </w:tr>
    </w:tbl>
    <w:p w:rsidR="00D17630" w:rsidRDefault="00D17630" w:rsidP="00D17630">
      <w:pPr>
        <w:pStyle w:val="ConsPlusNormal"/>
        <w:sectPr w:rsidR="00D17630">
          <w:headerReference w:type="default" r:id="rId21"/>
          <w:footerReference w:type="default" r:id="rId22"/>
          <w:headerReference w:type="first" r:id="rId23"/>
          <w:footerReference w:type="first" r:id="rId24"/>
          <w:pgSz w:w="16838" w:h="11906" w:orient="landscape"/>
          <w:pgMar w:top="1133" w:right="1440" w:bottom="566" w:left="1440" w:header="0" w:footer="0" w:gutter="0"/>
          <w:cols w:space="720"/>
          <w:titlePg/>
        </w:sectPr>
      </w:pPr>
    </w:p>
    <w:p w:rsidR="00D17630" w:rsidRDefault="00D17630" w:rsidP="00D17630">
      <w:pPr>
        <w:pStyle w:val="ConsPlusNormal"/>
        <w:ind w:firstLine="540"/>
        <w:jc w:val="both"/>
      </w:pPr>
    </w:p>
    <w:p w:rsidR="00D17630" w:rsidRDefault="00D17630" w:rsidP="00D17630">
      <w:pPr>
        <w:pStyle w:val="ConsPlusNonformat"/>
        <w:jc w:val="both"/>
      </w:pPr>
      <w:r>
        <w:t xml:space="preserve">    К заявлению прилагаются следующие документы:</w:t>
      </w:r>
    </w:p>
    <w:p w:rsidR="00D17630" w:rsidRDefault="00D17630" w:rsidP="00D17630">
      <w:pPr>
        <w:pStyle w:val="ConsPlusNonformat"/>
        <w:jc w:val="both"/>
      </w:pPr>
    </w:p>
    <w:p w:rsidR="00D17630" w:rsidRDefault="00D17630" w:rsidP="00D17630">
      <w:pPr>
        <w:pStyle w:val="ConsPlusNonformat"/>
        <w:jc w:val="both"/>
      </w:pPr>
      <w:r>
        <w:t>1. ________________________________________________________________________</w:t>
      </w:r>
    </w:p>
    <w:p w:rsidR="00D17630" w:rsidRDefault="00D17630" w:rsidP="00D17630">
      <w:pPr>
        <w:pStyle w:val="ConsPlusNonformat"/>
        <w:jc w:val="both"/>
      </w:pPr>
      <w:r>
        <w:t>2. ________________________________________________________________________</w:t>
      </w:r>
    </w:p>
    <w:p w:rsidR="00D17630" w:rsidRDefault="00D17630" w:rsidP="00D17630">
      <w:pPr>
        <w:pStyle w:val="ConsPlusNonformat"/>
        <w:jc w:val="both"/>
      </w:pPr>
      <w:r>
        <w:t>3. ________________________________________________________________________</w:t>
      </w:r>
    </w:p>
    <w:p w:rsidR="00D17630" w:rsidRDefault="00D17630" w:rsidP="00D17630">
      <w:pPr>
        <w:pStyle w:val="ConsPlusNonformat"/>
        <w:jc w:val="both"/>
      </w:pPr>
      <w:r>
        <w:t>4. ________________________________________________________________________</w:t>
      </w:r>
    </w:p>
    <w:p w:rsidR="00D17630" w:rsidRDefault="00D17630" w:rsidP="00D17630">
      <w:pPr>
        <w:pStyle w:val="ConsPlusNonformat"/>
        <w:jc w:val="both"/>
      </w:pPr>
      <w:r>
        <w:t>5. ________________________________________________________________________</w:t>
      </w:r>
    </w:p>
    <w:p w:rsidR="00D17630" w:rsidRDefault="00D17630" w:rsidP="00D17630">
      <w:pPr>
        <w:pStyle w:val="ConsPlusNonformat"/>
        <w:jc w:val="both"/>
      </w:pPr>
      <w:r>
        <w:t>6 _________________________________________________________________________</w:t>
      </w:r>
    </w:p>
    <w:p w:rsidR="00D17630" w:rsidRDefault="00D17630" w:rsidP="00D17630">
      <w:pPr>
        <w:pStyle w:val="ConsPlusNonformat"/>
        <w:jc w:val="both"/>
      </w:pPr>
      <w:r>
        <w:t>7. ________________________________________________________________________</w:t>
      </w:r>
    </w:p>
    <w:p w:rsidR="00D17630" w:rsidRDefault="00D17630" w:rsidP="00D17630">
      <w:pPr>
        <w:pStyle w:val="ConsPlusNonformat"/>
        <w:jc w:val="both"/>
      </w:pPr>
      <w:r>
        <w:t>8. ________________________________________________________________________</w:t>
      </w:r>
    </w:p>
    <w:p w:rsidR="00D17630" w:rsidRDefault="00D17630" w:rsidP="00D17630">
      <w:pPr>
        <w:pStyle w:val="ConsPlusNonformat"/>
        <w:jc w:val="both"/>
      </w:pPr>
      <w:r>
        <w:t>9. ________________________________________________________________________</w:t>
      </w:r>
    </w:p>
    <w:p w:rsidR="00D17630" w:rsidRDefault="00D17630" w:rsidP="00D17630">
      <w:pPr>
        <w:pStyle w:val="ConsPlusNonformat"/>
        <w:jc w:val="both"/>
      </w:pPr>
      <w:r>
        <w:t>10. _______________________________________________________________________</w:t>
      </w:r>
    </w:p>
    <w:p w:rsidR="00D17630" w:rsidRDefault="00D17630" w:rsidP="00D17630">
      <w:pPr>
        <w:pStyle w:val="ConsPlusNonformat"/>
        <w:jc w:val="both"/>
      </w:pPr>
      <w:r>
        <w:t>11. _______________________________________________________________________</w:t>
      </w:r>
    </w:p>
    <w:p w:rsidR="00D17630" w:rsidRDefault="00D17630" w:rsidP="00D17630">
      <w:pPr>
        <w:pStyle w:val="ConsPlusNonformat"/>
        <w:jc w:val="both"/>
      </w:pPr>
      <w:r>
        <w:t>12. _______________________________________________________________________</w:t>
      </w:r>
    </w:p>
    <w:p w:rsidR="00D17630" w:rsidRDefault="00D17630" w:rsidP="00D17630">
      <w:pPr>
        <w:pStyle w:val="ConsPlusNonformat"/>
        <w:jc w:val="both"/>
      </w:pPr>
      <w:r>
        <w:t>13. _______________________________________________________________________</w:t>
      </w:r>
    </w:p>
    <w:p w:rsidR="00D17630" w:rsidRDefault="00D17630" w:rsidP="00D17630">
      <w:pPr>
        <w:pStyle w:val="ConsPlusNonformat"/>
        <w:jc w:val="both"/>
      </w:pPr>
      <w:r>
        <w:t>14. _______________________________________________________________________</w:t>
      </w:r>
    </w:p>
    <w:p w:rsidR="00D17630" w:rsidRDefault="00D17630" w:rsidP="00D17630">
      <w:pPr>
        <w:pStyle w:val="ConsPlusNonformat"/>
        <w:jc w:val="both"/>
      </w:pPr>
      <w:r>
        <w:t>15. _______________________________________________________________________</w:t>
      </w:r>
    </w:p>
    <w:p w:rsidR="00D17630" w:rsidRDefault="00D17630" w:rsidP="00D17630">
      <w:pPr>
        <w:pStyle w:val="ConsPlusNonformat"/>
        <w:jc w:val="both"/>
      </w:pPr>
      <w:r>
        <w:t>16. _______________________________________________________________________</w:t>
      </w:r>
    </w:p>
    <w:p w:rsidR="00D17630" w:rsidRDefault="00D17630" w:rsidP="00D17630">
      <w:pPr>
        <w:pStyle w:val="ConsPlusNonformat"/>
        <w:jc w:val="both"/>
      </w:pPr>
      <w:r>
        <w:t>17. _______________________________________________________________________</w:t>
      </w:r>
    </w:p>
    <w:p w:rsidR="00D17630" w:rsidRDefault="00D17630" w:rsidP="00D17630">
      <w:pPr>
        <w:pStyle w:val="ConsPlusNonformat"/>
        <w:jc w:val="both"/>
      </w:pPr>
      <w:r>
        <w:t>18. _______________________________________________________________________</w:t>
      </w:r>
    </w:p>
    <w:p w:rsidR="00D17630" w:rsidRDefault="00D17630" w:rsidP="00D17630">
      <w:pPr>
        <w:pStyle w:val="ConsPlusNonformat"/>
        <w:jc w:val="both"/>
      </w:pPr>
      <w:r>
        <w:t>19. _______________________________________________________________________</w:t>
      </w:r>
    </w:p>
    <w:p w:rsidR="00D17630" w:rsidRDefault="00D17630" w:rsidP="00D17630">
      <w:pPr>
        <w:pStyle w:val="ConsPlusNonformat"/>
        <w:jc w:val="both"/>
      </w:pPr>
      <w:r>
        <w:t>20. _______________________________________________________________________</w:t>
      </w:r>
    </w:p>
    <w:p w:rsidR="00D17630" w:rsidRDefault="00D17630" w:rsidP="00D17630">
      <w:pPr>
        <w:pStyle w:val="ConsPlusNonformat"/>
        <w:jc w:val="both"/>
      </w:pPr>
    </w:p>
    <w:p w:rsidR="00D17630" w:rsidRDefault="00D17630" w:rsidP="00D17630">
      <w:pPr>
        <w:pStyle w:val="ConsPlusNonformat"/>
        <w:jc w:val="both"/>
      </w:pPr>
      <w:r>
        <w:t xml:space="preserve">    За  указание  неправильных  сведений лица, подписавшие заявление, несут</w:t>
      </w:r>
    </w:p>
    <w:p w:rsidR="00D17630" w:rsidRDefault="00D17630" w:rsidP="00D17630">
      <w:pPr>
        <w:pStyle w:val="ConsPlusNonformat"/>
        <w:jc w:val="both"/>
      </w:pPr>
      <w:r>
        <w:t>ответственность в соответствии с законодательством Российской Федерации.</w:t>
      </w:r>
    </w:p>
    <w:p w:rsidR="00D17630" w:rsidRDefault="00D17630" w:rsidP="00D17630">
      <w:pPr>
        <w:pStyle w:val="ConsPlusNonformat"/>
        <w:jc w:val="both"/>
      </w:pPr>
      <w:r>
        <w:t xml:space="preserve">    В   соответствии  с  Федеральным  </w:t>
      </w:r>
      <w:hyperlink r:id="rId25"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"Об</w:t>
      </w:r>
    </w:p>
    <w:p w:rsidR="00D17630" w:rsidRDefault="00D17630" w:rsidP="00D17630">
      <w:pPr>
        <w:pStyle w:val="ConsPlusNonformat"/>
        <w:jc w:val="both"/>
      </w:pPr>
      <w:r>
        <w:t>организации   предоставления   государственных   и   муниципальных  услуг",</w:t>
      </w:r>
    </w:p>
    <w:p w:rsidR="00D17630" w:rsidRDefault="00D17630" w:rsidP="00D17630">
      <w:pPr>
        <w:pStyle w:val="ConsPlusNonformat"/>
        <w:jc w:val="both"/>
      </w:pPr>
      <w:r>
        <w:t xml:space="preserve">Федеральным  </w:t>
      </w:r>
      <w:hyperlink r:id="rId26" w:tooltip="Федеральный закон от 27.07.2006 N 152-ФЗ (ред. от 14.07.2022) &quot;О персональных данных&quot; (с изм. и доп., вступ. в силу с 01.03.2023) {КонсультантПлюс}">
        <w:r>
          <w:rPr>
            <w:color w:val="0000FF"/>
          </w:rPr>
          <w:t>законом</w:t>
        </w:r>
      </w:hyperlink>
      <w:r>
        <w:t xml:space="preserve">  от  27.07.2006  N  152-ФЗ "О персональных данных" даю</w:t>
      </w:r>
    </w:p>
    <w:p w:rsidR="00D17630" w:rsidRDefault="00D17630" w:rsidP="00D17630">
      <w:pPr>
        <w:pStyle w:val="ConsPlusNonformat"/>
        <w:jc w:val="both"/>
      </w:pPr>
      <w:r>
        <w:t>(даем)  согласие  на обработку моих (наших) персональных данных, то есть их</w:t>
      </w:r>
    </w:p>
    <w:p w:rsidR="00D17630" w:rsidRDefault="00D17630" w:rsidP="00D17630">
      <w:pPr>
        <w:pStyle w:val="ConsPlusNonformat"/>
        <w:jc w:val="both"/>
      </w:pPr>
      <w:r>
        <w:t>сбор,   систематизацию,   накопление,   хранение,   уточнение  (обновление,</w:t>
      </w:r>
    </w:p>
    <w:p w:rsidR="00D17630" w:rsidRDefault="00D17630" w:rsidP="00D17630">
      <w:pPr>
        <w:pStyle w:val="ConsPlusNonformat"/>
        <w:jc w:val="both"/>
      </w:pPr>
      <w:r>
        <w:t>изменение),   использование,   распространение   (в  том  числе  передачу),</w:t>
      </w:r>
    </w:p>
    <w:p w:rsidR="00D17630" w:rsidRDefault="00D17630" w:rsidP="00D17630">
      <w:pPr>
        <w:pStyle w:val="ConsPlusNonformat"/>
        <w:jc w:val="both"/>
      </w:pPr>
      <w:r>
        <w:t>обезличивание, блокирование, уничтожение.</w:t>
      </w:r>
    </w:p>
    <w:p w:rsidR="00D17630" w:rsidRDefault="00D17630" w:rsidP="00D17630">
      <w:pPr>
        <w:pStyle w:val="ConsPlusNonformat"/>
        <w:jc w:val="both"/>
      </w:pPr>
      <w:r>
        <w:t xml:space="preserve">    Согласие  действует  до  даты  подачи  мной  (нами) заявления об отзыве</w:t>
      </w:r>
    </w:p>
    <w:p w:rsidR="00D17630" w:rsidRDefault="00D17630" w:rsidP="00D17630">
      <w:pPr>
        <w:pStyle w:val="ConsPlusNonformat"/>
        <w:jc w:val="both"/>
      </w:pPr>
      <w:r>
        <w:t>настоящего согласия.</w:t>
      </w:r>
    </w:p>
    <w:p w:rsidR="00D17630" w:rsidRDefault="00D17630" w:rsidP="00D17630">
      <w:pPr>
        <w:pStyle w:val="ConsPlusNonformat"/>
        <w:jc w:val="both"/>
      </w:pPr>
    </w:p>
    <w:p w:rsidR="00D17630" w:rsidRDefault="00D17630" w:rsidP="00D17630">
      <w:pPr>
        <w:pStyle w:val="ConsPlusNonformat"/>
        <w:jc w:val="both"/>
      </w:pPr>
      <w:r>
        <w:t>Подпись заявителя: ________________________________________________________</w:t>
      </w:r>
    </w:p>
    <w:p w:rsidR="00D17630" w:rsidRDefault="00D17630" w:rsidP="00D17630">
      <w:pPr>
        <w:pStyle w:val="ConsPlusNonformat"/>
        <w:jc w:val="both"/>
      </w:pPr>
      <w:r>
        <w:t xml:space="preserve">                                      (фамилия, подпись)</w:t>
      </w:r>
    </w:p>
    <w:p w:rsidR="00D17630" w:rsidRDefault="00D17630" w:rsidP="00D17630">
      <w:pPr>
        <w:pStyle w:val="ConsPlusNonformat"/>
        <w:jc w:val="both"/>
      </w:pPr>
      <w:r>
        <w:t>Подпись должностного лица, принявшего заявление и документы</w:t>
      </w:r>
    </w:p>
    <w:p w:rsidR="00D17630" w:rsidRDefault="00D17630" w:rsidP="00D17630">
      <w:pPr>
        <w:pStyle w:val="ConsPlusNonformat"/>
        <w:jc w:val="both"/>
      </w:pPr>
    </w:p>
    <w:p w:rsidR="00D17630" w:rsidRDefault="00D17630" w:rsidP="00D17630">
      <w:pPr>
        <w:pStyle w:val="ConsPlusNonformat"/>
        <w:jc w:val="both"/>
      </w:pPr>
      <w:r>
        <w:t>___________________     _____________     _________________________________</w:t>
      </w:r>
    </w:p>
    <w:p w:rsidR="00D17630" w:rsidRDefault="00D17630" w:rsidP="00D17630">
      <w:pPr>
        <w:pStyle w:val="ConsPlusNonformat"/>
        <w:jc w:val="both"/>
      </w:pPr>
      <w:r>
        <w:t xml:space="preserve">    (должность)           (подпись)             (расшифровка подписи)</w:t>
      </w:r>
    </w:p>
    <w:p w:rsidR="00D17630" w:rsidRDefault="00D17630" w:rsidP="00D17630">
      <w:pPr>
        <w:pStyle w:val="ConsPlusNonformat"/>
        <w:jc w:val="both"/>
      </w:pPr>
    </w:p>
    <w:p w:rsidR="00D17630" w:rsidRDefault="00D17630" w:rsidP="00D17630">
      <w:pPr>
        <w:pStyle w:val="ConsPlusNonformat"/>
        <w:jc w:val="both"/>
      </w:pPr>
      <w:r>
        <w:t>Номер регистрации заявления _________________</w:t>
      </w:r>
    </w:p>
    <w:p w:rsidR="00D17630" w:rsidRDefault="00D17630" w:rsidP="00D17630">
      <w:pPr>
        <w:pStyle w:val="ConsPlusNonformat"/>
        <w:jc w:val="both"/>
      </w:pPr>
    </w:p>
    <w:p w:rsidR="00D17630" w:rsidRDefault="00D17630" w:rsidP="00D17630">
      <w:pPr>
        <w:pStyle w:val="ConsPlusNonformat"/>
        <w:jc w:val="both"/>
      </w:pPr>
      <w:r>
        <w:t>Дата регистрации заявления __________________</w:t>
      </w:r>
    </w:p>
    <w:p w:rsidR="00D17630" w:rsidRDefault="00D17630" w:rsidP="00D17630">
      <w:pPr>
        <w:pStyle w:val="ConsPlusNonformat"/>
        <w:jc w:val="both"/>
      </w:pPr>
    </w:p>
    <w:p w:rsidR="00D17630" w:rsidRDefault="00D17630" w:rsidP="00D17630">
      <w:pPr>
        <w:pStyle w:val="ConsPlusNonformat"/>
        <w:jc w:val="both"/>
      </w:pPr>
    </w:p>
    <w:p w:rsidR="00D17630" w:rsidRDefault="00D17630" w:rsidP="00D17630">
      <w:pPr>
        <w:pStyle w:val="ConsPlusNonformat"/>
        <w:jc w:val="both"/>
      </w:pPr>
      <w:r>
        <w:t>Служебные отметки:</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jc w:val="right"/>
        <w:outlineLvl w:val="1"/>
      </w:pPr>
      <w:r>
        <w:t>Приложение N 2</w:t>
      </w:r>
    </w:p>
    <w:p w:rsidR="00D17630" w:rsidRDefault="00D17630" w:rsidP="00D17630">
      <w:pPr>
        <w:pStyle w:val="ConsPlusNormal"/>
        <w:jc w:val="right"/>
      </w:pPr>
      <w:r>
        <w:t>к административному регламенту</w:t>
      </w:r>
    </w:p>
    <w:p w:rsidR="00D17630" w:rsidRDefault="00D17630" w:rsidP="00D17630">
      <w:pPr>
        <w:pStyle w:val="ConsPlusNormal"/>
        <w:jc w:val="right"/>
      </w:pPr>
      <w:r>
        <w:t>предоставления муниципальной услуги</w:t>
      </w:r>
    </w:p>
    <w:p w:rsidR="00D17630" w:rsidRDefault="00D17630" w:rsidP="00D17630">
      <w:pPr>
        <w:pStyle w:val="ConsPlusNormal"/>
        <w:jc w:val="right"/>
      </w:pPr>
      <w:r>
        <w:t>"Передача в собственность граждан занимаемых</w:t>
      </w:r>
    </w:p>
    <w:p w:rsidR="00D17630" w:rsidRDefault="00D17630" w:rsidP="00D17630">
      <w:pPr>
        <w:pStyle w:val="ConsPlusNormal"/>
        <w:jc w:val="right"/>
      </w:pPr>
      <w:r>
        <w:t>ими жилых помещений муниципального жилищного</w:t>
      </w:r>
    </w:p>
    <w:p w:rsidR="00D17630" w:rsidRDefault="00D17630" w:rsidP="00D17630">
      <w:pPr>
        <w:pStyle w:val="ConsPlusNormal"/>
        <w:jc w:val="right"/>
      </w:pPr>
      <w:r>
        <w:t>фонда Новокузнецкого городского округа</w:t>
      </w:r>
    </w:p>
    <w:p w:rsidR="00D17630" w:rsidRDefault="00D17630" w:rsidP="00D17630">
      <w:pPr>
        <w:pStyle w:val="ConsPlusNormal"/>
        <w:jc w:val="right"/>
      </w:pPr>
      <w:r>
        <w:t>(приватизация муниципального жилищного фонда</w:t>
      </w:r>
    </w:p>
    <w:p w:rsidR="00D17630" w:rsidRDefault="00D17630" w:rsidP="00D17630">
      <w:pPr>
        <w:pStyle w:val="ConsPlusNormal"/>
        <w:jc w:val="right"/>
      </w:pPr>
      <w:r>
        <w:t>Новокузнецкого городского округа)"</w:t>
      </w:r>
    </w:p>
    <w:p w:rsidR="00D17630" w:rsidRDefault="00D17630" w:rsidP="00D17630">
      <w:pPr>
        <w:pStyle w:val="ConsPlusNormal"/>
        <w:ind w:firstLine="540"/>
        <w:jc w:val="both"/>
      </w:pPr>
    </w:p>
    <w:p w:rsidR="00D17630" w:rsidRDefault="00D17630" w:rsidP="00D17630">
      <w:pPr>
        <w:pStyle w:val="ConsPlusNormal"/>
      </w:pPr>
      <w:r>
        <w:t>На бланке управления по учету и приватизации</w:t>
      </w:r>
    </w:p>
    <w:p w:rsidR="00D17630" w:rsidRDefault="00D17630" w:rsidP="00D17630">
      <w:pPr>
        <w:pStyle w:val="ConsPlusNormal"/>
        <w:spacing w:before="200"/>
      </w:pPr>
      <w:r>
        <w:t>жилых помещений администрации города Новокузнецка</w:t>
      </w:r>
    </w:p>
    <w:p w:rsidR="00D17630" w:rsidRDefault="00D17630" w:rsidP="00D17630">
      <w:pPr>
        <w:pStyle w:val="ConsPlusNormal"/>
        <w:ind w:firstLine="540"/>
        <w:jc w:val="both"/>
      </w:pPr>
    </w:p>
    <w:p w:rsidR="00D17630" w:rsidRDefault="00D17630" w:rsidP="00D17630">
      <w:pPr>
        <w:pStyle w:val="ConsPlusNonformat"/>
        <w:jc w:val="both"/>
      </w:pPr>
      <w:bookmarkStart w:id="13" w:name="P2555"/>
      <w:bookmarkEnd w:id="13"/>
      <w:r>
        <w:t xml:space="preserve">                      Расписка в получении документов</w:t>
      </w:r>
    </w:p>
    <w:p w:rsidR="00D17630" w:rsidRDefault="00D17630" w:rsidP="00D17630">
      <w:pPr>
        <w:pStyle w:val="ConsPlusNonformat"/>
        <w:jc w:val="both"/>
      </w:pPr>
    </w:p>
    <w:p w:rsidR="00D17630" w:rsidRDefault="00D17630" w:rsidP="00D17630">
      <w:pPr>
        <w:pStyle w:val="ConsPlusNonformat"/>
        <w:jc w:val="both"/>
      </w:pPr>
      <w:r>
        <w:t>Заявитель _________________________________________________________________</w:t>
      </w:r>
    </w:p>
    <w:p w:rsidR="00D17630" w:rsidRDefault="00D17630" w:rsidP="00D17630">
      <w:pPr>
        <w:pStyle w:val="ConsPlusNonformat"/>
        <w:jc w:val="both"/>
      </w:pPr>
      <w:r>
        <w:t>адрес места жительства 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N заявления _____________ от "___" ______________ 20___ г.</w:t>
      </w:r>
    </w:p>
    <w:p w:rsidR="00D17630" w:rsidRDefault="00D17630" w:rsidP="00D17630">
      <w:pPr>
        <w:pStyle w:val="ConsPlusNonformat"/>
        <w:jc w:val="both"/>
      </w:pPr>
    </w:p>
    <w:p w:rsidR="00D17630" w:rsidRDefault="00D17630" w:rsidP="00D17630">
      <w:pPr>
        <w:pStyle w:val="ConsPlusNonformat"/>
        <w:jc w:val="both"/>
      </w:pPr>
      <w:r>
        <w:t>Перечень документов, приложенных к заявлению</w:t>
      </w:r>
    </w:p>
    <w:p w:rsidR="00D17630" w:rsidRDefault="00D17630" w:rsidP="00D176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18"/>
        <w:gridCol w:w="907"/>
        <w:gridCol w:w="1417"/>
        <w:gridCol w:w="1360"/>
      </w:tblGrid>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N п/п</w:t>
            </w:r>
          </w:p>
        </w:tc>
        <w:tc>
          <w:tcPr>
            <w:tcW w:w="4818" w:type="dxa"/>
          </w:tcPr>
          <w:p w:rsidR="00D17630" w:rsidRPr="00D17630" w:rsidRDefault="00D17630" w:rsidP="00804FAB">
            <w:pPr>
              <w:pStyle w:val="ConsPlusNormal"/>
              <w:jc w:val="center"/>
              <w:rPr>
                <w:rFonts w:eastAsiaTheme="minorEastAsia"/>
              </w:rPr>
            </w:pPr>
            <w:r w:rsidRPr="00D17630">
              <w:rPr>
                <w:rFonts w:eastAsiaTheme="minorEastAsia"/>
              </w:rPr>
              <w:t>Наименование документа</w:t>
            </w:r>
          </w:p>
        </w:tc>
        <w:tc>
          <w:tcPr>
            <w:tcW w:w="907" w:type="dxa"/>
          </w:tcPr>
          <w:p w:rsidR="00D17630" w:rsidRPr="00D17630" w:rsidRDefault="00D17630" w:rsidP="00804FAB">
            <w:pPr>
              <w:pStyle w:val="ConsPlusNormal"/>
              <w:jc w:val="center"/>
              <w:rPr>
                <w:rFonts w:eastAsiaTheme="minorEastAsia"/>
              </w:rPr>
            </w:pPr>
            <w:r w:rsidRPr="00D17630">
              <w:rPr>
                <w:rFonts w:eastAsiaTheme="minorEastAsia"/>
              </w:rPr>
              <w:t>Количество листов</w:t>
            </w:r>
          </w:p>
        </w:tc>
        <w:tc>
          <w:tcPr>
            <w:tcW w:w="1417" w:type="dxa"/>
          </w:tcPr>
          <w:p w:rsidR="00D17630" w:rsidRPr="00D17630" w:rsidRDefault="00D17630" w:rsidP="00804FAB">
            <w:pPr>
              <w:pStyle w:val="ConsPlusNormal"/>
              <w:jc w:val="center"/>
              <w:rPr>
                <w:rFonts w:eastAsiaTheme="minorEastAsia"/>
              </w:rPr>
            </w:pPr>
            <w:r w:rsidRPr="00D17630">
              <w:rPr>
                <w:rFonts w:eastAsiaTheme="minorEastAsia"/>
              </w:rPr>
              <w:t>Дата получения документов</w:t>
            </w:r>
          </w:p>
        </w:tc>
        <w:tc>
          <w:tcPr>
            <w:tcW w:w="1360" w:type="dxa"/>
          </w:tcPr>
          <w:p w:rsidR="00D17630" w:rsidRPr="00D17630" w:rsidRDefault="00D17630" w:rsidP="00804FAB">
            <w:pPr>
              <w:pStyle w:val="ConsPlusNormal"/>
              <w:jc w:val="center"/>
              <w:rPr>
                <w:rFonts w:eastAsiaTheme="minorEastAsia"/>
              </w:rPr>
            </w:pPr>
            <w:r w:rsidRPr="00D17630">
              <w:rPr>
                <w:rFonts w:eastAsiaTheme="minorEastAsia"/>
              </w:rPr>
              <w:t>Роспись получателя</w:t>
            </w: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2.</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3.</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4.</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5.</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6.</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7.</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8.</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9.</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10.</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11.</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12.</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lastRenderedPageBreak/>
              <w:t>13.</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14.</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15.</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16.</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17.</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18.</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19.</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20.</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bl>
    <w:p w:rsidR="00D17630" w:rsidRDefault="00D17630" w:rsidP="00D17630">
      <w:pPr>
        <w:pStyle w:val="ConsPlusNormal"/>
        <w:ind w:firstLine="540"/>
        <w:jc w:val="both"/>
      </w:pPr>
    </w:p>
    <w:p w:rsidR="00D17630" w:rsidRDefault="00D17630" w:rsidP="00D17630">
      <w:pPr>
        <w:pStyle w:val="ConsPlusNonformat"/>
        <w:jc w:val="both"/>
      </w:pPr>
      <w:r>
        <w:t>Документы в количестве ______________ штук на ____________ листах принял(а)</w:t>
      </w:r>
    </w:p>
    <w:p w:rsidR="00D17630" w:rsidRDefault="00D17630" w:rsidP="00D17630">
      <w:pPr>
        <w:pStyle w:val="ConsPlusNonformat"/>
        <w:jc w:val="both"/>
      </w:pPr>
    </w:p>
    <w:p w:rsidR="00D17630" w:rsidRDefault="00D17630" w:rsidP="00D17630">
      <w:pPr>
        <w:pStyle w:val="ConsPlusNonformat"/>
        <w:jc w:val="both"/>
      </w:pPr>
      <w:r>
        <w:t>_________________________________________________     _____________________</w:t>
      </w:r>
    </w:p>
    <w:p w:rsidR="00D17630" w:rsidRDefault="00D17630" w:rsidP="00D17630">
      <w:pPr>
        <w:pStyle w:val="ConsPlusNonformat"/>
        <w:jc w:val="both"/>
      </w:pPr>
      <w:r>
        <w:t xml:space="preserve">                (ФИО специалиста)                           (подпись)</w:t>
      </w:r>
    </w:p>
    <w:p w:rsidR="00D17630" w:rsidRDefault="00D17630" w:rsidP="00D17630">
      <w:pPr>
        <w:pStyle w:val="ConsPlusNonformat"/>
        <w:jc w:val="both"/>
      </w:pPr>
    </w:p>
    <w:p w:rsidR="00D17630" w:rsidRDefault="00D17630" w:rsidP="00D17630">
      <w:pPr>
        <w:pStyle w:val="ConsPlusNonformat"/>
        <w:jc w:val="both"/>
      </w:pPr>
      <w:r>
        <w:t>Перечень документов, которые необходимо представить дополнительно:</w:t>
      </w:r>
    </w:p>
    <w:p w:rsidR="00D17630" w:rsidRDefault="00D17630" w:rsidP="00D176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18"/>
        <w:gridCol w:w="907"/>
        <w:gridCol w:w="1417"/>
        <w:gridCol w:w="1360"/>
      </w:tblGrid>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N п/п</w:t>
            </w:r>
          </w:p>
        </w:tc>
        <w:tc>
          <w:tcPr>
            <w:tcW w:w="4818" w:type="dxa"/>
          </w:tcPr>
          <w:p w:rsidR="00D17630" w:rsidRPr="00D17630" w:rsidRDefault="00D17630" w:rsidP="00804FAB">
            <w:pPr>
              <w:pStyle w:val="ConsPlusNormal"/>
              <w:jc w:val="center"/>
              <w:rPr>
                <w:rFonts w:eastAsiaTheme="minorEastAsia"/>
              </w:rPr>
            </w:pPr>
            <w:r w:rsidRPr="00D17630">
              <w:rPr>
                <w:rFonts w:eastAsiaTheme="minorEastAsia"/>
              </w:rPr>
              <w:t>Наименование документа</w:t>
            </w:r>
          </w:p>
        </w:tc>
        <w:tc>
          <w:tcPr>
            <w:tcW w:w="907" w:type="dxa"/>
          </w:tcPr>
          <w:p w:rsidR="00D17630" w:rsidRPr="00D17630" w:rsidRDefault="00D17630" w:rsidP="00804FAB">
            <w:pPr>
              <w:pStyle w:val="ConsPlusNormal"/>
              <w:jc w:val="center"/>
              <w:rPr>
                <w:rFonts w:eastAsiaTheme="minorEastAsia"/>
              </w:rPr>
            </w:pPr>
            <w:r w:rsidRPr="00D17630">
              <w:rPr>
                <w:rFonts w:eastAsiaTheme="minorEastAsia"/>
              </w:rPr>
              <w:t>Кол-во листов</w:t>
            </w:r>
          </w:p>
        </w:tc>
        <w:tc>
          <w:tcPr>
            <w:tcW w:w="1417" w:type="dxa"/>
          </w:tcPr>
          <w:p w:rsidR="00D17630" w:rsidRPr="00D17630" w:rsidRDefault="00D17630" w:rsidP="00804FAB">
            <w:pPr>
              <w:pStyle w:val="ConsPlusNormal"/>
              <w:jc w:val="center"/>
              <w:rPr>
                <w:rFonts w:eastAsiaTheme="minorEastAsia"/>
              </w:rPr>
            </w:pPr>
            <w:r w:rsidRPr="00D17630">
              <w:rPr>
                <w:rFonts w:eastAsiaTheme="minorEastAsia"/>
              </w:rPr>
              <w:t>Дата получения документов</w:t>
            </w:r>
          </w:p>
        </w:tc>
        <w:tc>
          <w:tcPr>
            <w:tcW w:w="1360" w:type="dxa"/>
          </w:tcPr>
          <w:p w:rsidR="00D17630" w:rsidRPr="00D17630" w:rsidRDefault="00D17630" w:rsidP="00804FAB">
            <w:pPr>
              <w:pStyle w:val="ConsPlusNormal"/>
              <w:jc w:val="center"/>
              <w:rPr>
                <w:rFonts w:eastAsiaTheme="minorEastAsia"/>
              </w:rPr>
            </w:pPr>
            <w:r w:rsidRPr="00D17630">
              <w:rPr>
                <w:rFonts w:eastAsiaTheme="minorEastAsia"/>
              </w:rPr>
              <w:t>Роспись получателя</w:t>
            </w: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1.</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2.</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3.</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4.</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5.</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6.</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r w:rsidR="00D17630" w:rsidRPr="00D17630" w:rsidTr="00804FAB">
        <w:tc>
          <w:tcPr>
            <w:tcW w:w="566" w:type="dxa"/>
          </w:tcPr>
          <w:p w:rsidR="00D17630" w:rsidRPr="00D17630" w:rsidRDefault="00D17630" w:rsidP="00804FAB">
            <w:pPr>
              <w:pStyle w:val="ConsPlusNormal"/>
              <w:jc w:val="center"/>
              <w:rPr>
                <w:rFonts w:eastAsiaTheme="minorEastAsia"/>
              </w:rPr>
            </w:pPr>
            <w:r w:rsidRPr="00D17630">
              <w:rPr>
                <w:rFonts w:eastAsiaTheme="minorEastAsia"/>
              </w:rPr>
              <w:t>7.</w:t>
            </w:r>
          </w:p>
        </w:tc>
        <w:tc>
          <w:tcPr>
            <w:tcW w:w="4818" w:type="dxa"/>
          </w:tcPr>
          <w:p w:rsidR="00D17630" w:rsidRPr="00D17630" w:rsidRDefault="00D17630" w:rsidP="00804FAB">
            <w:pPr>
              <w:pStyle w:val="ConsPlusNormal"/>
              <w:rPr>
                <w:rFonts w:eastAsiaTheme="minorEastAsia"/>
              </w:rPr>
            </w:pPr>
          </w:p>
        </w:tc>
        <w:tc>
          <w:tcPr>
            <w:tcW w:w="907" w:type="dxa"/>
          </w:tcPr>
          <w:p w:rsidR="00D17630" w:rsidRPr="00D17630" w:rsidRDefault="00D17630" w:rsidP="00804FAB">
            <w:pPr>
              <w:pStyle w:val="ConsPlusNormal"/>
              <w:rPr>
                <w:rFonts w:eastAsiaTheme="minorEastAsia"/>
              </w:rPr>
            </w:pPr>
          </w:p>
        </w:tc>
        <w:tc>
          <w:tcPr>
            <w:tcW w:w="1417" w:type="dxa"/>
          </w:tcPr>
          <w:p w:rsidR="00D17630" w:rsidRPr="00D17630" w:rsidRDefault="00D17630" w:rsidP="00804FAB">
            <w:pPr>
              <w:pStyle w:val="ConsPlusNormal"/>
              <w:rPr>
                <w:rFonts w:eastAsiaTheme="minorEastAsia"/>
              </w:rPr>
            </w:pPr>
          </w:p>
        </w:tc>
        <w:tc>
          <w:tcPr>
            <w:tcW w:w="1360" w:type="dxa"/>
          </w:tcPr>
          <w:p w:rsidR="00D17630" w:rsidRPr="00D17630" w:rsidRDefault="00D17630" w:rsidP="00804FAB">
            <w:pPr>
              <w:pStyle w:val="ConsPlusNormal"/>
              <w:rPr>
                <w:rFonts w:eastAsiaTheme="minorEastAsia"/>
              </w:rPr>
            </w:pPr>
          </w:p>
        </w:tc>
      </w:tr>
    </w:tbl>
    <w:p w:rsidR="00D17630" w:rsidRDefault="00D17630" w:rsidP="00D17630">
      <w:pPr>
        <w:pStyle w:val="ConsPlusNormal"/>
        <w:ind w:firstLine="540"/>
        <w:jc w:val="both"/>
      </w:pPr>
    </w:p>
    <w:p w:rsidR="00D17630" w:rsidRDefault="00D17630" w:rsidP="00D17630">
      <w:pPr>
        <w:pStyle w:val="ConsPlusNonformat"/>
        <w:jc w:val="both"/>
      </w:pPr>
      <w:r>
        <w:t>Указанные документы требуется представить в срок до "___" ________ 202__ г.</w:t>
      </w: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jc w:val="right"/>
        <w:outlineLvl w:val="1"/>
      </w:pPr>
      <w:r>
        <w:t>Приложение N 3</w:t>
      </w:r>
    </w:p>
    <w:p w:rsidR="00D17630" w:rsidRDefault="00D17630" w:rsidP="00D17630">
      <w:pPr>
        <w:pStyle w:val="ConsPlusNormal"/>
        <w:jc w:val="right"/>
      </w:pPr>
      <w:r>
        <w:t>к административному регламенту</w:t>
      </w:r>
    </w:p>
    <w:p w:rsidR="00D17630" w:rsidRDefault="00D17630" w:rsidP="00D17630">
      <w:pPr>
        <w:pStyle w:val="ConsPlusNormal"/>
        <w:jc w:val="right"/>
      </w:pPr>
      <w:r>
        <w:t>предоставления муниципальной услуги</w:t>
      </w:r>
    </w:p>
    <w:p w:rsidR="00D17630" w:rsidRDefault="00D17630" w:rsidP="00D17630">
      <w:pPr>
        <w:pStyle w:val="ConsPlusNormal"/>
        <w:jc w:val="right"/>
      </w:pPr>
      <w:r>
        <w:t>"Передача в собственность граждан занимаемых</w:t>
      </w:r>
    </w:p>
    <w:p w:rsidR="00D17630" w:rsidRDefault="00D17630" w:rsidP="00D17630">
      <w:pPr>
        <w:pStyle w:val="ConsPlusNormal"/>
        <w:jc w:val="right"/>
      </w:pPr>
      <w:r>
        <w:t>ими жилых помещений муниципального жилищного</w:t>
      </w:r>
    </w:p>
    <w:p w:rsidR="00D17630" w:rsidRDefault="00D17630" w:rsidP="00D17630">
      <w:pPr>
        <w:pStyle w:val="ConsPlusNormal"/>
        <w:jc w:val="right"/>
      </w:pPr>
      <w:r>
        <w:t>фонда Новокузнецкого городского округа</w:t>
      </w:r>
    </w:p>
    <w:p w:rsidR="00D17630" w:rsidRDefault="00D17630" w:rsidP="00D17630">
      <w:pPr>
        <w:pStyle w:val="ConsPlusNormal"/>
        <w:jc w:val="right"/>
      </w:pPr>
      <w:r>
        <w:t>(приватизация муниципального жилищного фонда</w:t>
      </w:r>
    </w:p>
    <w:p w:rsidR="00D17630" w:rsidRDefault="00D17630" w:rsidP="00D17630">
      <w:pPr>
        <w:pStyle w:val="ConsPlusNormal"/>
        <w:jc w:val="right"/>
      </w:pPr>
      <w:r>
        <w:lastRenderedPageBreak/>
        <w:t>Новокузнецкого городского округа)"</w:t>
      </w:r>
    </w:p>
    <w:p w:rsidR="00D17630" w:rsidRDefault="00D17630" w:rsidP="00D17630">
      <w:pPr>
        <w:pStyle w:val="ConsPlusNormal"/>
        <w:ind w:firstLine="540"/>
        <w:jc w:val="both"/>
      </w:pPr>
    </w:p>
    <w:p w:rsidR="00D17630" w:rsidRDefault="00D17630" w:rsidP="00D17630">
      <w:pPr>
        <w:pStyle w:val="ConsPlusNonformat"/>
        <w:jc w:val="both"/>
      </w:pPr>
      <w:r>
        <w:t xml:space="preserve">                              В управление по учету и приватизации жилых</w:t>
      </w:r>
    </w:p>
    <w:p w:rsidR="00D17630" w:rsidRDefault="00D17630" w:rsidP="00D17630">
      <w:pPr>
        <w:pStyle w:val="ConsPlusNonformat"/>
        <w:jc w:val="both"/>
      </w:pPr>
      <w:r>
        <w:t xml:space="preserve">                              помещений администрации города Новокузнецка</w:t>
      </w:r>
    </w:p>
    <w:p w:rsidR="00D17630" w:rsidRDefault="00D17630" w:rsidP="00D17630">
      <w:pPr>
        <w:pStyle w:val="ConsPlusNonformat"/>
        <w:jc w:val="both"/>
      </w:pPr>
      <w:r>
        <w:t xml:space="preserve">                              от __________________________________________</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(ФИО (последнее при наличии) заявителя,</w:t>
      </w:r>
    </w:p>
    <w:p w:rsidR="00D17630" w:rsidRDefault="00D17630" w:rsidP="00D17630">
      <w:pPr>
        <w:pStyle w:val="ConsPlusNonformat"/>
        <w:jc w:val="both"/>
      </w:pPr>
      <w:r>
        <w:t xml:space="preserve">                                        представителя заявителя)</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____________________________________________,</w:t>
      </w:r>
    </w:p>
    <w:p w:rsidR="00D17630" w:rsidRDefault="00D17630" w:rsidP="00D17630">
      <w:pPr>
        <w:pStyle w:val="ConsPlusNonformat"/>
        <w:jc w:val="both"/>
      </w:pPr>
      <w:r>
        <w:t xml:space="preserve">                               (адрес проживания заявителя, представителя</w:t>
      </w:r>
    </w:p>
    <w:p w:rsidR="00D17630" w:rsidRDefault="00D17630" w:rsidP="00D17630">
      <w:pPr>
        <w:pStyle w:val="ConsPlusNonformat"/>
        <w:jc w:val="both"/>
      </w:pPr>
      <w:r>
        <w:t xml:space="preserve">                                               заявителя)</w:t>
      </w:r>
    </w:p>
    <w:p w:rsidR="00D17630" w:rsidRDefault="00D17630" w:rsidP="00D17630">
      <w:pPr>
        <w:pStyle w:val="ConsPlusNonformat"/>
        <w:jc w:val="both"/>
      </w:pPr>
      <w:r>
        <w:t xml:space="preserve">                              Паспорт или документ, его заменяющий ________</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_____________________________________________</w:t>
      </w:r>
    </w:p>
    <w:p w:rsidR="00D17630" w:rsidRDefault="00D17630" w:rsidP="00D17630">
      <w:pPr>
        <w:pStyle w:val="ConsPlusNonformat"/>
        <w:jc w:val="both"/>
      </w:pPr>
      <w:r>
        <w:t xml:space="preserve">                              (контактный телефон, адрес электронной почты,</w:t>
      </w:r>
    </w:p>
    <w:p w:rsidR="00D17630" w:rsidRDefault="00D17630" w:rsidP="00D17630">
      <w:pPr>
        <w:pStyle w:val="ConsPlusNonformat"/>
        <w:jc w:val="both"/>
      </w:pPr>
      <w:r>
        <w:t xml:space="preserve">                                             почтовый адрес)</w:t>
      </w:r>
    </w:p>
    <w:p w:rsidR="00D17630" w:rsidRDefault="00D17630" w:rsidP="00D17630">
      <w:pPr>
        <w:pStyle w:val="ConsPlusNonformat"/>
        <w:jc w:val="both"/>
      </w:pPr>
    </w:p>
    <w:p w:rsidR="00D17630" w:rsidRDefault="00D17630" w:rsidP="00D17630">
      <w:pPr>
        <w:pStyle w:val="ConsPlusNonformat"/>
        <w:jc w:val="both"/>
      </w:pPr>
      <w:bookmarkStart w:id="14" w:name="P2751"/>
      <w:bookmarkEnd w:id="14"/>
      <w:r>
        <w:t xml:space="preserve">                                 Заявление</w:t>
      </w:r>
    </w:p>
    <w:p w:rsidR="00D17630" w:rsidRDefault="00D17630" w:rsidP="00D17630">
      <w:pPr>
        <w:pStyle w:val="ConsPlusNonformat"/>
        <w:jc w:val="both"/>
      </w:pPr>
      <w:r>
        <w:t xml:space="preserve">          об исправлении ошибок и опечаток в документах, выданных</w:t>
      </w:r>
    </w:p>
    <w:p w:rsidR="00D17630" w:rsidRDefault="00D17630" w:rsidP="00D17630">
      <w:pPr>
        <w:pStyle w:val="ConsPlusNonformat"/>
        <w:jc w:val="both"/>
      </w:pPr>
      <w:r>
        <w:t xml:space="preserve">             в результате предоставления муниципальной услуги</w:t>
      </w:r>
    </w:p>
    <w:p w:rsidR="00D17630" w:rsidRDefault="00D17630" w:rsidP="00D17630">
      <w:pPr>
        <w:pStyle w:val="ConsPlusNonformat"/>
        <w:jc w:val="both"/>
      </w:pPr>
    </w:p>
    <w:p w:rsidR="00D17630" w:rsidRDefault="00D17630" w:rsidP="00D17630">
      <w:pPr>
        <w:pStyle w:val="ConsPlusNonformat"/>
        <w:jc w:val="both"/>
      </w:pPr>
      <w:r>
        <w:t>Прошу исправить ошибку (опечатку) в ______________________________________,</w:t>
      </w:r>
    </w:p>
    <w:p w:rsidR="00D17630" w:rsidRDefault="00D17630" w:rsidP="00D17630">
      <w:pPr>
        <w:pStyle w:val="ConsPlusNonformat"/>
        <w:jc w:val="both"/>
      </w:pPr>
      <w:r>
        <w:t xml:space="preserve">                                       (реквизиты документа, заявленного</w:t>
      </w:r>
    </w:p>
    <w:p w:rsidR="00D17630" w:rsidRDefault="00D17630" w:rsidP="00D17630">
      <w:pPr>
        <w:pStyle w:val="ConsPlusNonformat"/>
        <w:jc w:val="both"/>
      </w:pPr>
      <w:r>
        <w:t xml:space="preserve">                                                к исправлению)</w:t>
      </w:r>
    </w:p>
    <w:p w:rsidR="00D17630" w:rsidRDefault="00D17630" w:rsidP="00D17630">
      <w:pPr>
        <w:pStyle w:val="ConsPlusNonformat"/>
        <w:jc w:val="both"/>
      </w:pPr>
      <w:r>
        <w:t>ошибочно указанную информацию _____________________________________________</w:t>
      </w:r>
    </w:p>
    <w:p w:rsidR="00D17630" w:rsidRDefault="00D17630" w:rsidP="00D17630">
      <w:pPr>
        <w:pStyle w:val="ConsPlusNonformat"/>
        <w:jc w:val="both"/>
      </w:pPr>
    </w:p>
    <w:p w:rsidR="00D17630" w:rsidRDefault="00D17630" w:rsidP="00D17630">
      <w:pPr>
        <w:pStyle w:val="ConsPlusNonformat"/>
        <w:jc w:val="both"/>
      </w:pPr>
      <w:r>
        <w:t>заменить на _______________________________________________________________</w:t>
      </w:r>
    </w:p>
    <w:p w:rsidR="00D17630" w:rsidRDefault="00D17630" w:rsidP="00D17630">
      <w:pPr>
        <w:pStyle w:val="ConsPlusNonformat"/>
        <w:jc w:val="both"/>
      </w:pPr>
    </w:p>
    <w:p w:rsidR="00D17630" w:rsidRDefault="00D17630" w:rsidP="00D17630">
      <w:pPr>
        <w:pStyle w:val="ConsPlusNonformat"/>
        <w:jc w:val="both"/>
      </w:pPr>
      <w:r>
        <w:t>Основание для исправления ошибки (опечатки):</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 xml:space="preserve">                           (ссылка на документ)</w:t>
      </w:r>
    </w:p>
    <w:p w:rsidR="00D17630" w:rsidRDefault="00D17630" w:rsidP="00D17630">
      <w:pPr>
        <w:pStyle w:val="ConsPlusNonformat"/>
        <w:jc w:val="both"/>
      </w:pPr>
    </w:p>
    <w:p w:rsidR="00D17630" w:rsidRDefault="00D17630" w:rsidP="00D17630">
      <w:pPr>
        <w:pStyle w:val="ConsPlusNonformat"/>
        <w:jc w:val="both"/>
      </w:pPr>
      <w:r>
        <w:t>К заявлению прилагаются следующие документы:</w:t>
      </w:r>
    </w:p>
    <w:p w:rsidR="00D17630" w:rsidRDefault="00D17630" w:rsidP="00D17630">
      <w:pPr>
        <w:pStyle w:val="ConsPlusNonformat"/>
        <w:jc w:val="both"/>
      </w:pPr>
      <w:r>
        <w:t>1. ________________________________________________________________________</w:t>
      </w:r>
    </w:p>
    <w:p w:rsidR="00D17630" w:rsidRDefault="00D17630" w:rsidP="00D17630">
      <w:pPr>
        <w:pStyle w:val="ConsPlusNonformat"/>
        <w:jc w:val="both"/>
      </w:pPr>
      <w:r>
        <w:t>2. ________________________________________________________________________</w:t>
      </w:r>
    </w:p>
    <w:p w:rsidR="00D17630" w:rsidRDefault="00D17630" w:rsidP="00D17630">
      <w:pPr>
        <w:pStyle w:val="ConsPlusNonformat"/>
        <w:jc w:val="both"/>
      </w:pPr>
      <w:r>
        <w:t>3. ________________________________________________________________________</w:t>
      </w:r>
    </w:p>
    <w:p w:rsidR="00D17630" w:rsidRDefault="00D17630" w:rsidP="00D17630">
      <w:pPr>
        <w:pStyle w:val="ConsPlusNonformat"/>
        <w:jc w:val="both"/>
      </w:pPr>
    </w:p>
    <w:p w:rsidR="00D17630" w:rsidRDefault="00D17630" w:rsidP="00D17630">
      <w:pPr>
        <w:pStyle w:val="ConsPlusNonformat"/>
        <w:jc w:val="both"/>
      </w:pPr>
      <w:r>
        <w:t xml:space="preserve">             _______________              _________________________________</w:t>
      </w:r>
    </w:p>
    <w:p w:rsidR="00D17630" w:rsidRDefault="00D17630" w:rsidP="00D17630">
      <w:pPr>
        <w:pStyle w:val="ConsPlusNonformat"/>
        <w:jc w:val="both"/>
      </w:pPr>
      <w:r>
        <w:t xml:space="preserve">                (подпись)                       (расшифровка подписи)</w:t>
      </w: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ind w:firstLine="540"/>
        <w:jc w:val="both"/>
      </w:pPr>
    </w:p>
    <w:p w:rsidR="00D17630" w:rsidRDefault="00D17630" w:rsidP="00D17630">
      <w:pPr>
        <w:pStyle w:val="ConsPlusNormal"/>
        <w:jc w:val="right"/>
        <w:outlineLvl w:val="1"/>
      </w:pPr>
      <w:r>
        <w:t>Приложение N 4</w:t>
      </w:r>
    </w:p>
    <w:p w:rsidR="00D17630" w:rsidRDefault="00D17630" w:rsidP="00D17630">
      <w:pPr>
        <w:pStyle w:val="ConsPlusNormal"/>
        <w:jc w:val="right"/>
      </w:pPr>
      <w:r>
        <w:t>к административному регламенту</w:t>
      </w:r>
    </w:p>
    <w:p w:rsidR="00D17630" w:rsidRDefault="00D17630" w:rsidP="00D17630">
      <w:pPr>
        <w:pStyle w:val="ConsPlusNormal"/>
        <w:jc w:val="right"/>
      </w:pPr>
      <w:r>
        <w:t>предоставления муниципальной услуги</w:t>
      </w:r>
    </w:p>
    <w:p w:rsidR="00D17630" w:rsidRDefault="00D17630" w:rsidP="00D17630">
      <w:pPr>
        <w:pStyle w:val="ConsPlusNormal"/>
        <w:jc w:val="right"/>
      </w:pPr>
      <w:r>
        <w:t>"Передача в собственность граждан занимаемых</w:t>
      </w:r>
    </w:p>
    <w:p w:rsidR="00D17630" w:rsidRDefault="00D17630" w:rsidP="00D17630">
      <w:pPr>
        <w:pStyle w:val="ConsPlusNormal"/>
        <w:jc w:val="right"/>
      </w:pPr>
      <w:r>
        <w:t>ими жилых помещений муниципального жилищного</w:t>
      </w:r>
    </w:p>
    <w:p w:rsidR="00D17630" w:rsidRDefault="00D17630" w:rsidP="00D17630">
      <w:pPr>
        <w:pStyle w:val="ConsPlusNormal"/>
        <w:jc w:val="right"/>
      </w:pPr>
      <w:r>
        <w:t>фонда Новокузнецкого городского округа</w:t>
      </w:r>
    </w:p>
    <w:p w:rsidR="00D17630" w:rsidRDefault="00D17630" w:rsidP="00D17630">
      <w:pPr>
        <w:pStyle w:val="ConsPlusNormal"/>
        <w:jc w:val="right"/>
      </w:pPr>
      <w:r>
        <w:t>(приватизация муниципального жилищного фонда</w:t>
      </w:r>
    </w:p>
    <w:p w:rsidR="00D17630" w:rsidRDefault="00D17630" w:rsidP="00D17630">
      <w:pPr>
        <w:pStyle w:val="ConsPlusNormal"/>
        <w:jc w:val="right"/>
      </w:pPr>
      <w:r>
        <w:t>Новокузнецкого городского округа)"</w:t>
      </w:r>
    </w:p>
    <w:p w:rsidR="00D17630" w:rsidRDefault="00D17630" w:rsidP="00D17630">
      <w:pPr>
        <w:pStyle w:val="ConsPlusNormal"/>
        <w:ind w:firstLine="540"/>
        <w:jc w:val="both"/>
      </w:pPr>
    </w:p>
    <w:p w:rsidR="00D17630" w:rsidRDefault="00D17630" w:rsidP="00D17630">
      <w:pPr>
        <w:pStyle w:val="ConsPlusNormal"/>
        <w:jc w:val="center"/>
      </w:pPr>
      <w:r>
        <w:t>ДОГОВОР</w:t>
      </w:r>
    </w:p>
    <w:p w:rsidR="00D17630" w:rsidRDefault="00D17630" w:rsidP="00D17630">
      <w:pPr>
        <w:pStyle w:val="ConsPlusNormal"/>
        <w:jc w:val="center"/>
      </w:pPr>
      <w:r>
        <w:t>О ПЕРЕДАЧЕ ЖИЛОГО ПОМЕЩЕНИЯ В СОБСТВЕННОСТЬ ГРАЖДАН</w:t>
      </w:r>
    </w:p>
    <w:p w:rsidR="00D17630" w:rsidRDefault="00D17630" w:rsidP="00D17630">
      <w:pPr>
        <w:pStyle w:val="ConsPlusNormal"/>
        <w:jc w:val="center"/>
      </w:pPr>
      <w:r>
        <w:t>(ЛИЦЕВАЯ СТОРОНА)</w:t>
      </w:r>
    </w:p>
    <w:p w:rsidR="00D17630" w:rsidRDefault="00D17630" w:rsidP="00D17630">
      <w:pPr>
        <w:pStyle w:val="ConsPlusNormal"/>
        <w:ind w:firstLine="540"/>
        <w:jc w:val="both"/>
      </w:pPr>
    </w:p>
    <w:p w:rsidR="00D17630" w:rsidRDefault="00D17630" w:rsidP="00D17630">
      <w:pPr>
        <w:pStyle w:val="ConsPlusNonformat"/>
        <w:jc w:val="both"/>
      </w:pPr>
      <w:r>
        <w:t xml:space="preserve">                           Российская Федерация</w:t>
      </w:r>
    </w:p>
    <w:p w:rsidR="00D17630" w:rsidRDefault="00D17630" w:rsidP="00D17630">
      <w:pPr>
        <w:pStyle w:val="ConsPlusNonformat"/>
        <w:jc w:val="both"/>
      </w:pPr>
      <w:r>
        <w:t xml:space="preserve">       Кемеровская область - Кузбасс, Новокузнецкий городской округ,</w:t>
      </w:r>
    </w:p>
    <w:p w:rsidR="00D17630" w:rsidRDefault="00D17630" w:rsidP="00D17630">
      <w:pPr>
        <w:pStyle w:val="ConsPlusNonformat"/>
        <w:jc w:val="both"/>
      </w:pPr>
      <w:r>
        <w:t xml:space="preserve">                             город Новокузнецк</w:t>
      </w:r>
    </w:p>
    <w:p w:rsidR="00D17630" w:rsidRDefault="00D17630" w:rsidP="00D17630">
      <w:pPr>
        <w:pStyle w:val="ConsPlusNonformat"/>
        <w:jc w:val="both"/>
      </w:pPr>
    </w:p>
    <w:p w:rsidR="00D17630" w:rsidRDefault="00D17630" w:rsidP="00D17630">
      <w:pPr>
        <w:pStyle w:val="ConsPlusNonformat"/>
        <w:jc w:val="both"/>
      </w:pPr>
      <w:r>
        <w:t xml:space="preserve">                              Договор N _____</w:t>
      </w:r>
    </w:p>
    <w:p w:rsidR="00D17630" w:rsidRDefault="00D17630" w:rsidP="00D17630">
      <w:pPr>
        <w:pStyle w:val="ConsPlusNonformat"/>
        <w:jc w:val="both"/>
      </w:pPr>
      <w:r>
        <w:t xml:space="preserve">            о передаче жилого помещения в собственность граждан</w:t>
      </w:r>
    </w:p>
    <w:p w:rsidR="00D17630" w:rsidRDefault="00D17630" w:rsidP="00D17630">
      <w:pPr>
        <w:pStyle w:val="ConsPlusNonformat"/>
        <w:jc w:val="both"/>
      </w:pPr>
    </w:p>
    <w:p w:rsidR="00D17630" w:rsidRDefault="00D17630" w:rsidP="00D17630">
      <w:pPr>
        <w:pStyle w:val="ConsPlusNonformat"/>
        <w:jc w:val="both"/>
      </w:pPr>
      <w:r>
        <w:t>город Новокузнецк                               "___" ____________ 202__ г.</w:t>
      </w:r>
    </w:p>
    <w:p w:rsidR="00D17630" w:rsidRDefault="00D17630" w:rsidP="00D17630">
      <w:pPr>
        <w:pStyle w:val="ConsPlusNonformat"/>
        <w:jc w:val="both"/>
      </w:pPr>
    </w:p>
    <w:p w:rsidR="00D17630" w:rsidRDefault="00D17630" w:rsidP="00D17630">
      <w:pPr>
        <w:pStyle w:val="ConsPlusNonformat"/>
        <w:jc w:val="both"/>
      </w:pPr>
      <w:r>
        <w:t xml:space="preserve">    Новокузнецкий  городской  округ  Кемеровской области - Кузбасса  в лице</w:t>
      </w:r>
    </w:p>
    <w:p w:rsidR="00D17630" w:rsidRDefault="00D17630" w:rsidP="00D17630">
      <w:pPr>
        <w:pStyle w:val="ConsPlusNonformat"/>
        <w:jc w:val="both"/>
      </w:pPr>
      <w:r>
        <w:t>управления  по  учету  и  приватизации жилых помещений администрации города</w:t>
      </w:r>
    </w:p>
    <w:p w:rsidR="00D17630" w:rsidRDefault="00D17630" w:rsidP="00D17630">
      <w:pPr>
        <w:pStyle w:val="ConsPlusNonformat"/>
        <w:jc w:val="both"/>
      </w:pPr>
      <w:r>
        <w:t>Новокузнецка,  именуемого  в  дальнейшем  "Уполномоченный  орган",  в  лице</w:t>
      </w:r>
    </w:p>
    <w:p w:rsidR="00D17630" w:rsidRDefault="00D17630" w:rsidP="00D17630">
      <w:pPr>
        <w:pStyle w:val="ConsPlusNonformat"/>
        <w:jc w:val="both"/>
      </w:pPr>
      <w:r>
        <w:t>начальника управления по учету и приватизации жилых помещений администрации</w:t>
      </w:r>
    </w:p>
    <w:p w:rsidR="00D17630" w:rsidRDefault="00D17630" w:rsidP="00D17630">
      <w:pPr>
        <w:pStyle w:val="ConsPlusNonformat"/>
        <w:jc w:val="both"/>
      </w:pPr>
      <w:r>
        <w:t>города Новокузнецка ______________________________________________________,</w:t>
      </w:r>
    </w:p>
    <w:p w:rsidR="00D17630" w:rsidRDefault="00D17630" w:rsidP="00D17630">
      <w:pPr>
        <w:pStyle w:val="ConsPlusNonformat"/>
        <w:jc w:val="both"/>
      </w:pPr>
      <w:r>
        <w:t xml:space="preserve">                                   (фамилия, имя, отчество)</w:t>
      </w:r>
    </w:p>
    <w:p w:rsidR="00D17630" w:rsidRDefault="00D17630" w:rsidP="00D17630">
      <w:pPr>
        <w:pStyle w:val="ConsPlusNonformat"/>
        <w:jc w:val="both"/>
      </w:pPr>
      <w:r>
        <w:t xml:space="preserve">действующего  на  основании </w:t>
      </w:r>
      <w:hyperlink r:id="rId27" w:tooltip="Постановление администрации г. Новокузнецка от 26.03.2021 N 73 (ред. от 30.07.2021) &quot;Об утверждении Положения об управлении по учету и приватизации жилых помещений администрации города Новокузнецка&quot; {КонсультантПлюс}">
        <w:r>
          <w:rPr>
            <w:color w:val="0000FF"/>
          </w:rPr>
          <w:t>постановления</w:t>
        </w:r>
      </w:hyperlink>
      <w:r>
        <w:t xml:space="preserve"> администрации города Новокузнецка</w:t>
      </w:r>
    </w:p>
    <w:p w:rsidR="00D17630" w:rsidRDefault="00D17630" w:rsidP="00D17630">
      <w:pPr>
        <w:pStyle w:val="ConsPlusNonformat"/>
        <w:jc w:val="both"/>
      </w:pPr>
      <w:r>
        <w:t>от  26.03.2021  N  73  "Об  утверждении  Положения об управлении по учету и</w:t>
      </w:r>
    </w:p>
    <w:p w:rsidR="00D17630" w:rsidRDefault="00D17630" w:rsidP="00D17630">
      <w:pPr>
        <w:pStyle w:val="ConsPlusNonformat"/>
        <w:jc w:val="both"/>
      </w:pPr>
      <w:r>
        <w:t>приватизации  жилых  помещений  администрации города Новокузнецка", с одной</w:t>
      </w:r>
    </w:p>
    <w:p w:rsidR="00D17630" w:rsidRDefault="00D17630" w:rsidP="00D17630">
      <w:pPr>
        <w:pStyle w:val="ConsPlusNonformat"/>
        <w:jc w:val="both"/>
      </w:pPr>
      <w:r>
        <w:t>стороны, и гражданин(е) Российской Федерации:</w:t>
      </w:r>
    </w:p>
    <w:p w:rsidR="00D17630" w:rsidRDefault="00D17630" w:rsidP="00D17630">
      <w:pPr>
        <w:pStyle w:val="ConsPlusNonformat"/>
        <w:jc w:val="both"/>
      </w:pPr>
      <w:r>
        <w:t>1. 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(ФИО, дата рождения, данные документа, удостоверяющего личность)</w:t>
      </w:r>
    </w:p>
    <w:p w:rsidR="00D17630" w:rsidRDefault="00D17630" w:rsidP="00D17630">
      <w:pPr>
        <w:pStyle w:val="ConsPlusNonformat"/>
        <w:jc w:val="both"/>
      </w:pPr>
      <w:r>
        <w:t>2. 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(ФИО, дата рождения, данные документа, удостоверяющего личность)</w:t>
      </w:r>
    </w:p>
    <w:p w:rsidR="00D17630" w:rsidRDefault="00D17630" w:rsidP="00D17630">
      <w:pPr>
        <w:pStyle w:val="ConsPlusNonformat"/>
        <w:jc w:val="both"/>
      </w:pPr>
      <w:r>
        <w:t>3. 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(ФИО, дата рождения, данные документа, удостоверяющего личность)</w:t>
      </w:r>
    </w:p>
    <w:p w:rsidR="00D17630" w:rsidRDefault="00D17630" w:rsidP="00D17630">
      <w:pPr>
        <w:pStyle w:val="ConsPlusNonformat"/>
        <w:jc w:val="both"/>
      </w:pPr>
      <w:r>
        <w:t>4. 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(ФИО, дата рождения, данные документа, удостоверяющего личность)</w:t>
      </w:r>
    </w:p>
    <w:p w:rsidR="00D17630" w:rsidRDefault="00D17630" w:rsidP="00D17630">
      <w:pPr>
        <w:pStyle w:val="ConsPlusNonformat"/>
        <w:jc w:val="both"/>
      </w:pPr>
      <w:r>
        <w:t>5. 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(ФИО, дата рождения, данные документа, удостоверяющего личность)</w:t>
      </w:r>
    </w:p>
    <w:p w:rsidR="00D17630" w:rsidRDefault="00D17630" w:rsidP="00D17630">
      <w:pPr>
        <w:pStyle w:val="ConsPlusNonformat"/>
        <w:jc w:val="both"/>
      </w:pPr>
      <w:r>
        <w:t>именуемый(е) в дальнейшем "Участник(и) приватизации", с другой стороны, при</w:t>
      </w:r>
    </w:p>
    <w:p w:rsidR="00D17630" w:rsidRDefault="00D17630" w:rsidP="00D17630">
      <w:pPr>
        <w:pStyle w:val="ConsPlusNonformat"/>
        <w:jc w:val="both"/>
      </w:pPr>
      <w:r>
        <w:t>совместном  упоминании  именуемые  "Стороны", заключили настоящий Договор о</w:t>
      </w:r>
    </w:p>
    <w:p w:rsidR="00D17630" w:rsidRDefault="00D17630" w:rsidP="00D17630">
      <w:pPr>
        <w:pStyle w:val="ConsPlusNonformat"/>
        <w:jc w:val="both"/>
      </w:pPr>
      <w:r>
        <w:t>нижеследующем:</w:t>
      </w:r>
    </w:p>
    <w:p w:rsidR="00D17630" w:rsidRDefault="00D17630" w:rsidP="00D17630">
      <w:pPr>
        <w:pStyle w:val="ConsPlusNonformat"/>
        <w:jc w:val="both"/>
      </w:pPr>
    </w:p>
    <w:p w:rsidR="00D17630" w:rsidRDefault="00D17630" w:rsidP="00D17630">
      <w:pPr>
        <w:pStyle w:val="ConsPlusNonformat"/>
        <w:jc w:val="both"/>
      </w:pPr>
      <w:r>
        <w:t xml:space="preserve">                            1. Предмет договора</w:t>
      </w:r>
    </w:p>
    <w:p w:rsidR="00D17630" w:rsidRDefault="00D17630" w:rsidP="00D17630">
      <w:pPr>
        <w:pStyle w:val="ConsPlusNonformat"/>
        <w:jc w:val="both"/>
      </w:pPr>
    </w:p>
    <w:p w:rsidR="00D17630" w:rsidRDefault="00D17630" w:rsidP="00D17630">
      <w:pPr>
        <w:pStyle w:val="ConsPlusNonformat"/>
        <w:jc w:val="both"/>
      </w:pPr>
      <w:r>
        <w:t xml:space="preserve">    1.1. Уполномоченный   орган   обязуется   передать   из   муниципальной</w:t>
      </w:r>
    </w:p>
    <w:p w:rsidR="00D17630" w:rsidRDefault="00D17630" w:rsidP="00D17630">
      <w:pPr>
        <w:pStyle w:val="ConsPlusNonformat"/>
        <w:jc w:val="both"/>
      </w:pPr>
      <w:r>
        <w:t>собственности Новокузнецкого городского округа в собственность 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 xml:space="preserve"> (единоличную, общую совместную собственность, общую долевую собственность</w:t>
      </w:r>
    </w:p>
    <w:p w:rsidR="00D17630" w:rsidRDefault="00D17630" w:rsidP="00D17630">
      <w:pPr>
        <w:pStyle w:val="ConsPlusNonformat"/>
        <w:jc w:val="both"/>
      </w:pPr>
      <w:r>
        <w:t xml:space="preserve">                            с указанием долей)</w:t>
      </w:r>
    </w:p>
    <w:p w:rsidR="00D17630" w:rsidRDefault="00D17630" w:rsidP="00D17630">
      <w:pPr>
        <w:pStyle w:val="ConsPlusNonformat"/>
        <w:jc w:val="both"/>
      </w:pPr>
      <w:r>
        <w:lastRenderedPageBreak/>
        <w:t>Участника(ов) приватизации жилое помещение в виде ________________________,</w:t>
      </w:r>
    </w:p>
    <w:p w:rsidR="00D17630" w:rsidRDefault="00D17630" w:rsidP="00D17630">
      <w:pPr>
        <w:pStyle w:val="ConsPlusNonformat"/>
        <w:jc w:val="both"/>
      </w:pPr>
      <w:r>
        <w:t>расположенное по адресу ___________________________________________________</w:t>
      </w:r>
    </w:p>
    <w:p w:rsidR="00D17630" w:rsidRDefault="00D17630" w:rsidP="00D17630">
      <w:pPr>
        <w:pStyle w:val="ConsPlusNonformat"/>
        <w:jc w:val="both"/>
      </w:pPr>
      <w:r>
        <w:t>(далее - жилое помещение).</w:t>
      </w:r>
    </w:p>
    <w:p w:rsidR="00D17630" w:rsidRDefault="00D17630" w:rsidP="00D17630">
      <w:pPr>
        <w:pStyle w:val="ConsPlusNormal"/>
        <w:ind w:firstLine="540"/>
        <w:jc w:val="both"/>
      </w:pPr>
      <w:r>
        <w:t>1.2. Передаваемое по настоящему Договору жилое помещение имеет следующие характеристики:</w:t>
      </w:r>
    </w:p>
    <w:p w:rsidR="00D17630" w:rsidRDefault="00D17630" w:rsidP="00D17630">
      <w:pPr>
        <w:pStyle w:val="ConsPlusNormal"/>
        <w:spacing w:before="200"/>
        <w:ind w:firstLine="540"/>
        <w:jc w:val="both"/>
      </w:pPr>
      <w:r>
        <w:t>расположено на __________ этаже __________этажного дома;</w:t>
      </w:r>
    </w:p>
    <w:p w:rsidR="00D17630" w:rsidRDefault="00D17630" w:rsidP="00D17630">
      <w:pPr>
        <w:pStyle w:val="ConsPlusNormal"/>
        <w:spacing w:before="200"/>
        <w:ind w:firstLine="540"/>
        <w:jc w:val="both"/>
      </w:pPr>
      <w:r>
        <w:t>состоит из __________ комнат;</w:t>
      </w:r>
    </w:p>
    <w:p w:rsidR="00D17630" w:rsidRDefault="00D17630" w:rsidP="00D17630">
      <w:pPr>
        <w:pStyle w:val="ConsPlusNormal"/>
        <w:spacing w:before="200"/>
        <w:ind w:firstLine="540"/>
        <w:jc w:val="both"/>
      </w:pPr>
      <w:r>
        <w:t>общая площадь __________ кв. м;</w:t>
      </w:r>
    </w:p>
    <w:p w:rsidR="00D17630" w:rsidRDefault="00D17630" w:rsidP="00D17630">
      <w:pPr>
        <w:pStyle w:val="ConsPlusNormal"/>
        <w:spacing w:before="200"/>
        <w:ind w:firstLine="540"/>
        <w:jc w:val="both"/>
      </w:pPr>
      <w:r>
        <w:t>жилая площадь __________ кв. м.</w:t>
      </w:r>
    </w:p>
    <w:p w:rsidR="00D17630" w:rsidRDefault="00D17630" w:rsidP="00D17630">
      <w:pPr>
        <w:pStyle w:val="ConsPlusNormal"/>
        <w:spacing w:before="200"/>
        <w:ind w:firstLine="540"/>
        <w:jc w:val="both"/>
      </w:pPr>
      <w:r>
        <w:t>1.3. Жилое помещение передается Участнику(ам) приватизации Уполномоченным органом на безвозмездной основе.</w:t>
      </w:r>
    </w:p>
    <w:p w:rsidR="00D17630" w:rsidRDefault="00D17630" w:rsidP="00D17630">
      <w:pPr>
        <w:pStyle w:val="ConsPlusNonformat"/>
        <w:spacing w:before="200"/>
        <w:jc w:val="both"/>
      </w:pPr>
      <w:r>
        <w:t xml:space="preserve">    1.4. Передаваемое в соответствии  с условиями настоящего Договора жилое</w:t>
      </w:r>
    </w:p>
    <w:p w:rsidR="00D17630" w:rsidRDefault="00D17630" w:rsidP="00D17630">
      <w:pPr>
        <w:pStyle w:val="ConsPlusNonformat"/>
        <w:jc w:val="both"/>
      </w:pPr>
      <w:r>
        <w:t>помещение   относится   к   муниципальному   жилищному   фонду  социального</w:t>
      </w:r>
    </w:p>
    <w:p w:rsidR="00D17630" w:rsidRDefault="00D17630" w:rsidP="00D17630">
      <w:pPr>
        <w:pStyle w:val="ConsPlusNonformat"/>
        <w:jc w:val="both"/>
      </w:pPr>
      <w:r>
        <w:t>использования Новокузнецкого городского округа, что подтверждается 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nformat"/>
        <w:jc w:val="both"/>
      </w:pPr>
      <w:r>
        <w:t xml:space="preserve">    1.5. Участник(и)  приватизации  подтверждает(ют)  получение согласия на</w:t>
      </w:r>
    </w:p>
    <w:p w:rsidR="00D17630" w:rsidRDefault="00D17630" w:rsidP="00D17630">
      <w:pPr>
        <w:pStyle w:val="ConsPlusNonformat"/>
        <w:jc w:val="both"/>
      </w:pPr>
      <w:r>
        <w:t>приватизацию жилого помещения следующих совместно проживающих с ними членов</w:t>
      </w:r>
    </w:p>
    <w:p w:rsidR="00D17630" w:rsidRDefault="00D17630" w:rsidP="00D17630">
      <w:pPr>
        <w:pStyle w:val="ConsPlusNonformat"/>
        <w:jc w:val="both"/>
      </w:pPr>
      <w:r>
        <w:t>семьи:</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rmal"/>
        <w:ind w:firstLine="540"/>
        <w:jc w:val="both"/>
      </w:pPr>
      <w:r>
        <w:t>1.6.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Участником(ми) приватизации использовано не было либо Участники приватизации использовали его до наступления совершеннолетия.</w:t>
      </w:r>
    </w:p>
    <w:p w:rsidR="00D17630" w:rsidRDefault="00D17630" w:rsidP="00D17630">
      <w:pPr>
        <w:pStyle w:val="ConsPlusNonformat"/>
        <w:spacing w:before="200"/>
        <w:jc w:val="both"/>
      </w:pPr>
      <w:r>
        <w:t xml:space="preserve">    1.7. После  приватизации  право  пользования жилым помещением сохраняют</w:t>
      </w:r>
    </w:p>
    <w:p w:rsidR="00D17630" w:rsidRDefault="00D17630" w:rsidP="00D17630">
      <w:pPr>
        <w:pStyle w:val="ConsPlusNonformat"/>
        <w:jc w:val="both"/>
      </w:pPr>
      <w:r>
        <w:t>следующие лица:</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___________________________________________________________________________</w:t>
      </w:r>
    </w:p>
    <w:p w:rsidR="00D17630" w:rsidRDefault="00D17630" w:rsidP="00D17630">
      <w:pPr>
        <w:pStyle w:val="ConsPlusNonformat"/>
        <w:jc w:val="both"/>
      </w:pPr>
      <w:r>
        <w:t>__________________________________________________________________________.</w:t>
      </w:r>
    </w:p>
    <w:p w:rsidR="00D17630" w:rsidRDefault="00D17630" w:rsidP="00D17630">
      <w:pPr>
        <w:pStyle w:val="ConsPlusNormal"/>
        <w:ind w:firstLine="540"/>
        <w:jc w:val="both"/>
      </w:pPr>
      <w:r>
        <w:t>1.8. Переход права собственности на жилое помещение Участнику(ам) приватизации осуществляется с момента государственной регистрации права в Едином государственном реестре недвижимости.</w:t>
      </w:r>
    </w:p>
    <w:p w:rsidR="00D17630" w:rsidRDefault="00D17630" w:rsidP="00D17630">
      <w:pPr>
        <w:pStyle w:val="ConsPlusNormal"/>
        <w:spacing w:before="200"/>
        <w:ind w:firstLine="540"/>
        <w:jc w:val="both"/>
      </w:pPr>
      <w:r>
        <w:t>1.9. Все расходы, связанные с оформлением настоящего Договора и государственной регистрацией перехода права собственности, несут Участник(и) приватизации.</w:t>
      </w:r>
    </w:p>
    <w:p w:rsidR="00D17630" w:rsidRDefault="00D17630" w:rsidP="00D17630">
      <w:pPr>
        <w:pStyle w:val="ConsPlusNormal"/>
        <w:spacing w:before="200"/>
        <w:ind w:firstLine="540"/>
        <w:jc w:val="both"/>
      </w:pPr>
      <w:r>
        <w:t>1.10. Уполномоченный орган подтверждает отсутствие каких-либо неназванных в настоящем Договоре обременений в отношении отчуждаемого жилого помещения.</w:t>
      </w:r>
    </w:p>
    <w:p w:rsidR="00D17630" w:rsidRDefault="00D17630" w:rsidP="00D17630">
      <w:pPr>
        <w:pStyle w:val="ConsPlusNormal"/>
        <w:ind w:firstLine="540"/>
        <w:jc w:val="both"/>
      </w:pPr>
    </w:p>
    <w:p w:rsidR="00D17630" w:rsidRDefault="00D17630" w:rsidP="00D17630">
      <w:pPr>
        <w:pStyle w:val="ConsPlusNormal"/>
        <w:jc w:val="center"/>
      </w:pPr>
      <w:r>
        <w:t>2. Условия Договора</w:t>
      </w:r>
    </w:p>
    <w:p w:rsidR="00D17630" w:rsidRDefault="00D17630" w:rsidP="00D17630">
      <w:pPr>
        <w:pStyle w:val="ConsPlusNormal"/>
        <w:ind w:firstLine="540"/>
        <w:jc w:val="both"/>
      </w:pPr>
    </w:p>
    <w:p w:rsidR="00D17630" w:rsidRDefault="00D17630" w:rsidP="00D17630">
      <w:pPr>
        <w:pStyle w:val="ConsPlusNormal"/>
        <w:ind w:firstLine="540"/>
        <w:jc w:val="both"/>
      </w:pPr>
      <w:r>
        <w:t xml:space="preserve">2.1. Настоящий договор заключен с соблюдением требований </w:t>
      </w:r>
      <w:hyperlink r:id="rId28" w:tooltip="Закон РФ от 04.07.1991 N 1541-1 (ред. от 11.06.2021) &quot;О приватизации жилищного фонда в Российской Федерации&quot; {КонсультантПлюс}">
        <w:r>
          <w:rPr>
            <w:color w:val="0000FF"/>
          </w:rPr>
          <w:t>статей 2</w:t>
        </w:r>
      </w:hyperlink>
      <w:r>
        <w:t xml:space="preserve">, </w:t>
      </w:r>
      <w:hyperlink r:id="rId29" w:tooltip="Закон РФ от 04.07.1991 N 1541-1 (ред. от 11.06.2021) &quot;О приватизации жилищного фонда в Российской Федерации&quot; {КонсультантПлюс}">
        <w:r>
          <w:rPr>
            <w:color w:val="0000FF"/>
          </w:rPr>
          <w:t>7</w:t>
        </w:r>
      </w:hyperlink>
      <w:r>
        <w:t xml:space="preserve">, </w:t>
      </w:r>
      <w:hyperlink r:id="rId30" w:tooltip="Закон РФ от 04.07.1991 N 1541-1 (ред. от 11.06.2021) &quot;О приватизации жилищного фонда в Российской Федерации&quot; {КонсультантПлюс}">
        <w:r>
          <w:rPr>
            <w:color w:val="0000FF"/>
          </w:rPr>
          <w:t>11</w:t>
        </w:r>
      </w:hyperlink>
      <w:r>
        <w:t xml:space="preserve"> Закона Российской Федерации "О приватизации жилищного фонда в Российской Федерации":</w:t>
      </w:r>
    </w:p>
    <w:p w:rsidR="00D17630" w:rsidRDefault="00D17630" w:rsidP="00D17630">
      <w:pPr>
        <w:pStyle w:val="ConsPlusNormal"/>
        <w:spacing w:before="200"/>
        <w:ind w:firstLine="540"/>
        <w:jc w:val="both"/>
      </w:pPr>
      <w:r>
        <w:t>- на заключение настоящего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D17630" w:rsidRDefault="00D17630" w:rsidP="00D17630">
      <w:pPr>
        <w:pStyle w:val="ConsPlusNormal"/>
        <w:spacing w:before="200"/>
        <w:ind w:firstLine="540"/>
        <w:jc w:val="both"/>
      </w:pPr>
      <w:r>
        <w:lastRenderedPageBreak/>
        <w:t>- в настоящем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D17630" w:rsidRDefault="00D17630" w:rsidP="00D17630">
      <w:pPr>
        <w:pStyle w:val="ConsPlusNormal"/>
        <w:spacing w:before="200"/>
        <w:ind w:firstLine="540"/>
        <w:jc w:val="both"/>
      </w:pPr>
      <w:r>
        <w:t>- 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жилого помещения или участие в настоящем Договоре является обязательным;</w:t>
      </w:r>
    </w:p>
    <w:p w:rsidR="00D17630" w:rsidRDefault="00D17630" w:rsidP="00D17630">
      <w:pPr>
        <w:pStyle w:val="ConsPlusNormal"/>
        <w:spacing w:before="200"/>
        <w:ind w:firstLine="540"/>
        <w:jc w:val="both"/>
      </w:pPr>
      <w:r>
        <w:t>- граждане, которым жилое помещение передается в собственность, ранее не использовали своего права на приватизацию иных жилых помещений либо использовали его до достижения совершеннолетия.</w:t>
      </w:r>
    </w:p>
    <w:p w:rsidR="00D17630" w:rsidRDefault="00D17630" w:rsidP="00D17630">
      <w:pPr>
        <w:pStyle w:val="ConsPlusNormal"/>
        <w:spacing w:before="200"/>
        <w:ind w:firstLine="540"/>
        <w:jc w:val="both"/>
      </w:pPr>
      <w:r>
        <w:t>2.2. Участники(и) приватизации после государственной регистрации права собственности на жилое помещение:</w:t>
      </w:r>
    </w:p>
    <w:p w:rsidR="00D17630" w:rsidRDefault="00D17630" w:rsidP="00D17630">
      <w:pPr>
        <w:pStyle w:val="ConsPlusNormal"/>
        <w:spacing w:before="200"/>
        <w:ind w:firstLine="540"/>
        <w:jc w:val="both"/>
      </w:pPr>
      <w:r>
        <w:t>1) осуществляет(ют) права владения, пользования и распоряжения принадлежащим ему (им) на праве собственности жилым помещением в соответствии с его назначением и пределами использования, которые установлены действующим законодательством;</w:t>
      </w:r>
    </w:p>
    <w:p w:rsidR="00D17630" w:rsidRDefault="00D17630" w:rsidP="00D17630">
      <w:pPr>
        <w:pStyle w:val="ConsPlusNormal"/>
        <w:spacing w:before="200"/>
        <w:ind w:firstLine="540"/>
        <w:jc w:val="both"/>
      </w:pPr>
      <w:r>
        <w:t>2) несет(ут) бремя содержания жилого помещения, а также бремя содержания мест общего пользования и общего имущества в соответствующем многоквартирном доме и соответствующей многокомнатной квартире, если данное жилое помещение является квартирой в многоквартирном доме или комнатой в многокомнатной квартире и если иное не предусмотрено федеральным законом;</w:t>
      </w:r>
    </w:p>
    <w:p w:rsidR="00D17630" w:rsidRDefault="00D17630" w:rsidP="00D17630">
      <w:pPr>
        <w:pStyle w:val="ConsPlusNormal"/>
        <w:spacing w:before="200"/>
        <w:ind w:firstLine="540"/>
        <w:jc w:val="both"/>
      </w:pPr>
      <w:r>
        <w:t>3) обязан(ы)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17630" w:rsidRDefault="00D17630" w:rsidP="00D17630">
      <w:pPr>
        <w:pStyle w:val="ConsPlusNormal"/>
        <w:spacing w:before="200"/>
        <w:ind w:firstLine="540"/>
        <w:jc w:val="both"/>
      </w:pPr>
      <w:r>
        <w:t>4) принимает(ют) на себя обязательства по уплате налога на имущество физических лиц, за содержание жилого помещения, включающие в себя плату за услуги, работы по управлению многоквартирным домом, за коммунальные ресурсы, потребляемые при использовании и содержании общего имущества в многоквартирном доме, за коммунальные услуги;</w:t>
      </w:r>
    </w:p>
    <w:p w:rsidR="00D17630" w:rsidRDefault="00D17630" w:rsidP="00D17630">
      <w:pPr>
        <w:pStyle w:val="ConsPlusNormal"/>
        <w:spacing w:before="200"/>
        <w:ind w:firstLine="540"/>
        <w:jc w:val="both"/>
      </w:pPr>
      <w:r>
        <w:t>5) обязуется(ются) использовать жилое помещение только для проживания граждан и не допускать размещения в жилых помещениях промышленного производства.</w:t>
      </w:r>
    </w:p>
    <w:p w:rsidR="00D17630" w:rsidRDefault="00D17630" w:rsidP="00D17630">
      <w:pPr>
        <w:pStyle w:val="ConsPlusNormal"/>
        <w:spacing w:before="200"/>
        <w:ind w:firstLine="540"/>
        <w:jc w:val="both"/>
      </w:pPr>
      <w:r>
        <w:t>2.3. Переустройство и (или) перепланировка жилого помещения производятся только с соблюдением требований законодательства.</w:t>
      </w:r>
    </w:p>
    <w:p w:rsidR="00D17630" w:rsidRDefault="00D17630" w:rsidP="00D17630">
      <w:pPr>
        <w:pStyle w:val="ConsPlusNormal"/>
        <w:ind w:firstLine="540"/>
        <w:jc w:val="both"/>
      </w:pPr>
    </w:p>
    <w:p w:rsidR="00D17630" w:rsidRDefault="00D17630" w:rsidP="00D17630">
      <w:pPr>
        <w:pStyle w:val="ConsPlusNormal"/>
        <w:jc w:val="center"/>
      </w:pPr>
      <w:r>
        <w:t>3. Ответственность Сторон</w:t>
      </w:r>
    </w:p>
    <w:p w:rsidR="00D17630" w:rsidRDefault="00D17630" w:rsidP="00D17630">
      <w:pPr>
        <w:pStyle w:val="ConsPlusNormal"/>
        <w:ind w:firstLine="540"/>
        <w:jc w:val="both"/>
      </w:pPr>
    </w:p>
    <w:p w:rsidR="00D17630" w:rsidRDefault="00D17630" w:rsidP="00D17630">
      <w:pPr>
        <w:pStyle w:val="ConsPlusNormal"/>
        <w:ind w:firstLine="540"/>
        <w:jc w:val="both"/>
      </w:pPr>
      <w:r>
        <w:t>3.1.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D17630" w:rsidRDefault="00D17630" w:rsidP="00D17630">
      <w:pPr>
        <w:pStyle w:val="ConsPlusNormal"/>
        <w:spacing w:before="200"/>
        <w:ind w:firstLine="540"/>
        <w:jc w:val="both"/>
      </w:pPr>
      <w:r>
        <w:t>3.2.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D17630" w:rsidRDefault="00D17630" w:rsidP="00D17630">
      <w:pPr>
        <w:pStyle w:val="ConsPlusNormal"/>
        <w:spacing w:before="200"/>
        <w:ind w:firstLine="540"/>
        <w:jc w:val="both"/>
      </w:pPr>
      <w:r>
        <w:t xml:space="preserve">3.3. При наступлении обстоятельств непреодолимой силы каждая Сторона Договора должна без промедления известить о них в письменном виде другую Сторону. Указанное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влиянию на </w:t>
      </w:r>
      <w:r>
        <w:lastRenderedPageBreak/>
        <w:t>возможность исполнения Стороной своих обязательств по настоящему Договору.</w:t>
      </w:r>
    </w:p>
    <w:p w:rsidR="00D17630" w:rsidRDefault="00D17630" w:rsidP="00D17630">
      <w:pPr>
        <w:pStyle w:val="ConsPlusNormal"/>
        <w:spacing w:before="200"/>
        <w:ind w:firstLine="540"/>
        <w:jc w:val="both"/>
      </w:pPr>
      <w:r>
        <w:t>3.4. В случае наступления обстоятельств, предусмотренных настоящим пунктом, срок выполнения обязательств по настоящему Договору отодвигается соразмерно времени, в течение которого действуют эти обстоятельства и их последствия.</w:t>
      </w:r>
    </w:p>
    <w:p w:rsidR="00D17630" w:rsidRDefault="00D17630" w:rsidP="00D17630">
      <w:pPr>
        <w:pStyle w:val="ConsPlusNormal"/>
        <w:ind w:firstLine="540"/>
        <w:jc w:val="both"/>
      </w:pPr>
    </w:p>
    <w:p w:rsidR="00D17630" w:rsidRDefault="00D17630" w:rsidP="00D17630">
      <w:pPr>
        <w:pStyle w:val="ConsPlusNormal"/>
        <w:jc w:val="center"/>
      </w:pPr>
      <w:r>
        <w:t>4. Разрешение споров</w:t>
      </w:r>
    </w:p>
    <w:p w:rsidR="00D17630" w:rsidRDefault="00D17630" w:rsidP="00D17630">
      <w:pPr>
        <w:pStyle w:val="ConsPlusNormal"/>
        <w:ind w:firstLine="540"/>
        <w:jc w:val="both"/>
      </w:pPr>
    </w:p>
    <w:p w:rsidR="00D17630" w:rsidRDefault="00D17630" w:rsidP="00D17630">
      <w:pPr>
        <w:pStyle w:val="ConsPlusNormal"/>
        <w:ind w:firstLine="540"/>
        <w:jc w:val="both"/>
      </w:pPr>
      <w:r>
        <w:t>4.1.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
    <w:p w:rsidR="00D17630" w:rsidRDefault="00D17630" w:rsidP="00D17630">
      <w:pPr>
        <w:pStyle w:val="ConsPlusNormal"/>
        <w:spacing w:before="200"/>
        <w:ind w:firstLine="540"/>
        <w:jc w:val="both"/>
      </w:pPr>
      <w:r>
        <w:t>4.2.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D17630" w:rsidRDefault="00D17630" w:rsidP="00D17630">
      <w:pPr>
        <w:pStyle w:val="ConsPlusNormal"/>
        <w:ind w:firstLine="540"/>
        <w:jc w:val="both"/>
      </w:pPr>
    </w:p>
    <w:p w:rsidR="00D17630" w:rsidRDefault="00D17630" w:rsidP="00D17630">
      <w:pPr>
        <w:pStyle w:val="ConsPlusNormal"/>
        <w:jc w:val="center"/>
      </w:pPr>
      <w:r>
        <w:t>5. Заключительные положения</w:t>
      </w:r>
    </w:p>
    <w:p w:rsidR="00D17630" w:rsidRDefault="00D17630" w:rsidP="00D17630">
      <w:pPr>
        <w:pStyle w:val="ConsPlusNormal"/>
        <w:ind w:firstLine="540"/>
        <w:jc w:val="both"/>
      </w:pPr>
    </w:p>
    <w:p w:rsidR="00D17630" w:rsidRDefault="00D17630" w:rsidP="00D17630">
      <w:pPr>
        <w:pStyle w:val="ConsPlusNormal"/>
        <w:ind w:firstLine="540"/>
        <w:jc w:val="both"/>
      </w:pPr>
      <w:r>
        <w:t>5.1. Настоящий Договор вступает в силу с момента его подписания Сторонами.</w:t>
      </w:r>
    </w:p>
    <w:p w:rsidR="00D17630" w:rsidRDefault="00D17630" w:rsidP="00D17630">
      <w:pPr>
        <w:pStyle w:val="ConsPlusNormal"/>
        <w:spacing w:before="200"/>
        <w:ind w:firstLine="540"/>
        <w:jc w:val="both"/>
      </w:pPr>
      <w:r>
        <w:t>5.2. Условия настоящего Договора могут быть изменены по взаимному согласию Сторон путем подписания дополнительного соглашения к настоящему Договору.</w:t>
      </w:r>
    </w:p>
    <w:p w:rsidR="00D17630" w:rsidRDefault="00D17630" w:rsidP="00D17630">
      <w:pPr>
        <w:pStyle w:val="ConsPlusNormal"/>
        <w:spacing w:before="200"/>
        <w:ind w:firstLine="540"/>
        <w:jc w:val="both"/>
      </w:pPr>
      <w:r>
        <w:t>5.3.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17630" w:rsidRDefault="00D17630" w:rsidP="00D17630">
      <w:pPr>
        <w:pStyle w:val="ConsPlusNormal"/>
        <w:spacing w:before="200"/>
        <w:ind w:firstLine="540"/>
        <w:jc w:val="both"/>
      </w:pPr>
      <w:r>
        <w:t>5.4. Настоящий Договор составлен в трех экземплярах, имеющих одинаковую юридическую силу, по одному для каждой из Сторон и один экземпляр для органа регистрации прав.</w:t>
      </w:r>
    </w:p>
    <w:p w:rsidR="00D17630" w:rsidRDefault="00D17630" w:rsidP="00D17630">
      <w:pPr>
        <w:pStyle w:val="ConsPlusNormal"/>
        <w:spacing w:before="200"/>
        <w:ind w:firstLine="540"/>
        <w:jc w:val="both"/>
      </w:pPr>
      <w:r>
        <w:t>5.5. По всем вопросам, не урегулированным настоящим Договором, Стороны руководствуются действующим законодательством Российской Федерации.</w:t>
      </w:r>
    </w:p>
    <w:p w:rsidR="00D17630" w:rsidRDefault="00D17630" w:rsidP="00D17630">
      <w:pPr>
        <w:pStyle w:val="ConsPlusNormal"/>
        <w:ind w:firstLine="540"/>
        <w:jc w:val="both"/>
      </w:pPr>
    </w:p>
    <w:p w:rsidR="00D17630" w:rsidRDefault="00D17630" w:rsidP="00D17630">
      <w:pPr>
        <w:pStyle w:val="ConsPlusNormal"/>
        <w:jc w:val="center"/>
      </w:pPr>
      <w:r>
        <w:t>6. Адреса, реквизиты и подписи Сторон</w:t>
      </w:r>
    </w:p>
    <w:p w:rsidR="00D17630" w:rsidRDefault="00D17630" w:rsidP="00D17630">
      <w:pPr>
        <w:pStyle w:val="ConsPlusNormal"/>
        <w:ind w:firstLine="540"/>
        <w:jc w:val="both"/>
      </w:pPr>
    </w:p>
    <w:p w:rsidR="00D17630" w:rsidRDefault="00D17630" w:rsidP="00D17630">
      <w:pPr>
        <w:pStyle w:val="ConsPlusNonformat"/>
        <w:jc w:val="both"/>
      </w:pPr>
      <w:r>
        <w:t xml:space="preserve">    Участник приватизации:                Уполномоченный орган:</w:t>
      </w:r>
    </w:p>
    <w:p w:rsidR="00D17630" w:rsidRDefault="00D17630" w:rsidP="00D17630">
      <w:pPr>
        <w:pStyle w:val="ConsPlusNonformat"/>
        <w:jc w:val="both"/>
      </w:pPr>
      <w:r>
        <w:t xml:space="preserve">    ФИО                                   Наименование</w:t>
      </w:r>
    </w:p>
    <w:p w:rsidR="00D17630" w:rsidRDefault="00D17630" w:rsidP="00D17630">
      <w:pPr>
        <w:pStyle w:val="ConsPlusNonformat"/>
        <w:jc w:val="both"/>
      </w:pPr>
      <w:r>
        <w:t xml:space="preserve">    Адрес                                 Юридический/почтовый адрес</w:t>
      </w:r>
    </w:p>
    <w:p w:rsidR="00D17630" w:rsidRDefault="00D17630" w:rsidP="00D17630">
      <w:pPr>
        <w:pStyle w:val="ConsPlusNonformat"/>
        <w:jc w:val="both"/>
      </w:pPr>
      <w:r>
        <w:t xml:space="preserve">    Телефон                               Телефон</w:t>
      </w:r>
    </w:p>
    <w:p w:rsidR="00D17630" w:rsidRDefault="00D17630" w:rsidP="00D17630">
      <w:pPr>
        <w:pStyle w:val="ConsPlusNonformat"/>
        <w:jc w:val="both"/>
      </w:pPr>
      <w:r>
        <w:t xml:space="preserve">    Адрес электронной почты               Адрес электронной почты</w:t>
      </w:r>
    </w:p>
    <w:p w:rsidR="00D17630" w:rsidRDefault="00D17630" w:rsidP="00D17630">
      <w:pPr>
        <w:pStyle w:val="ConsPlusNonformat"/>
        <w:jc w:val="both"/>
      </w:pPr>
      <w:r>
        <w:t xml:space="preserve">    подпись                               Должность, ФИО, подпись</w:t>
      </w:r>
    </w:p>
    <w:p w:rsidR="00D17630" w:rsidRDefault="00D17630" w:rsidP="00D17630">
      <w:pPr>
        <w:pStyle w:val="ConsPlusNonformat"/>
        <w:jc w:val="both"/>
      </w:pPr>
    </w:p>
    <w:p w:rsidR="00D17630" w:rsidRDefault="00D17630" w:rsidP="00D17630">
      <w:pPr>
        <w:pStyle w:val="ConsPlusNonformat"/>
        <w:jc w:val="both"/>
      </w:pPr>
    </w:p>
    <w:p w:rsidR="00D17630" w:rsidRDefault="00D17630" w:rsidP="00D17630">
      <w:pPr>
        <w:pStyle w:val="ConsPlusNonformat"/>
        <w:jc w:val="both"/>
      </w:pPr>
      <w:r>
        <w:t xml:space="preserve">                                          Место для печати</w:t>
      </w:r>
    </w:p>
    <w:p w:rsidR="00D17630" w:rsidRDefault="00D17630" w:rsidP="00D17630">
      <w:pPr>
        <w:pStyle w:val="ConsPlusNormal"/>
        <w:ind w:firstLine="540"/>
        <w:jc w:val="both"/>
      </w:pPr>
    </w:p>
    <w:p w:rsidR="00D17630" w:rsidRDefault="00D17630" w:rsidP="00D17630">
      <w:pPr>
        <w:pStyle w:val="ConsPlusNormal"/>
        <w:ind w:firstLine="540"/>
        <w:jc w:val="both"/>
      </w:pPr>
    </w:p>
    <w:p w:rsidR="003A4BE0" w:rsidRDefault="003A4BE0"/>
    <w:sectPr w:rsidR="003A4BE0" w:rsidSect="003A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E" w:rsidRDefault="00D17630">
    <w:pPr>
      <w:pStyle w:val="ConsPlusNormal"/>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5489E" w:rsidRPr="00D17630">
      <w:tblPrEx>
        <w:tblCellMar>
          <w:top w:w="0" w:type="dxa"/>
          <w:bottom w:w="0" w:type="dxa"/>
        </w:tblCellMar>
      </w:tblPrEx>
      <w:trPr>
        <w:trHeight w:hRule="exact" w:val="1663"/>
      </w:trPr>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b/>
              <w:noProof/>
              <w:color w:val="F58220"/>
              <w:sz w:val="28"/>
              <w:szCs w:val="28"/>
            </w:rPr>
            <w:t>КонсультантПлюс</w:t>
          </w:r>
          <w:r w:rsidRPr="00D17630">
            <w:rPr>
              <w:rFonts w:ascii="Tahoma" w:eastAsiaTheme="minorEastAsia" w:hAnsi="Tahoma" w:cs="Tahoma"/>
              <w:b/>
              <w:noProof/>
              <w:sz w:val="16"/>
              <w:szCs w:val="16"/>
            </w:rPr>
            <w:br/>
            <w:t>надежная правовая поддержка</w:t>
          </w:r>
        </w:p>
      </w:tc>
      <w:tc>
        <w:tcPr>
          <w:tcW w:w="1700" w:type="pct"/>
          <w:vAlign w:val="center"/>
        </w:tcPr>
        <w:p w:rsidR="00C5489E" w:rsidRPr="00D17630" w:rsidRDefault="00D17630">
          <w:pPr>
            <w:pStyle w:val="ConsPlusNormal"/>
            <w:jc w:val="center"/>
            <w:rPr>
              <w:rFonts w:eastAsiaTheme="minorEastAsia"/>
            </w:rPr>
          </w:pPr>
          <w:hyperlink r:id="rId1">
            <w:r w:rsidRPr="00D17630">
              <w:rPr>
                <w:rFonts w:ascii="Tahoma" w:eastAsiaTheme="minorEastAsia" w:hAnsi="Tahoma" w:cs="Tahoma"/>
                <w:b/>
                <w:color w:val="0000FF"/>
              </w:rPr>
              <w:t>www.consultant.ru</w:t>
            </w:r>
          </w:hyperlink>
        </w:p>
      </w:tc>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rPr>
            <w:t xml:space="preserve">Страница </w:t>
          </w:r>
          <w:r w:rsidRPr="00D17630">
            <w:rPr>
              <w:rFonts w:eastAsiaTheme="minorEastAsia"/>
            </w:rPr>
            <w:fldChar w:fldCharType="begin"/>
          </w:r>
          <w:r w:rsidRPr="00D17630">
            <w:rPr>
              <w:rFonts w:ascii="Tahoma" w:eastAsiaTheme="minorEastAsia" w:hAnsi="Tahoma" w:cs="Tahoma"/>
            </w:rPr>
            <w:instrText>PAGE</w:instrText>
          </w:r>
          <w:r w:rsidRPr="00D17630">
            <w:rPr>
              <w:rFonts w:eastAsiaTheme="minorEastAsia"/>
            </w:rPr>
            <w:fldChar w:fldCharType="separate"/>
          </w:r>
          <w:r w:rsidRPr="00D17630">
            <w:rPr>
              <w:rFonts w:ascii="Tahoma" w:eastAsiaTheme="minorEastAsia" w:hAnsi="Tahoma" w:cs="Tahoma"/>
              <w:noProof/>
            </w:rPr>
            <w:t>3</w:t>
          </w:r>
          <w:r w:rsidRPr="00D17630">
            <w:rPr>
              <w:rFonts w:eastAsiaTheme="minorEastAsia"/>
            </w:rPr>
            <w:fldChar w:fldCharType="end"/>
          </w:r>
          <w:r w:rsidRPr="00D17630">
            <w:rPr>
              <w:rFonts w:ascii="Tahoma" w:eastAsiaTheme="minorEastAsia" w:hAnsi="Tahoma" w:cs="Tahoma"/>
            </w:rPr>
            <w:t xml:space="preserve"> из </w:t>
          </w:r>
          <w:r w:rsidRPr="00D17630">
            <w:rPr>
              <w:rFonts w:eastAsiaTheme="minorEastAsia"/>
            </w:rPr>
            <w:fldChar w:fldCharType="begin"/>
          </w:r>
          <w:r w:rsidRPr="00D17630">
            <w:rPr>
              <w:rFonts w:ascii="Tahoma" w:eastAsiaTheme="minorEastAsia" w:hAnsi="Tahoma" w:cs="Tahoma"/>
            </w:rPr>
            <w:instrText>NUMPAGES</w:instrText>
          </w:r>
          <w:r w:rsidRPr="00D17630">
            <w:rPr>
              <w:rFonts w:eastAsiaTheme="minorEastAsia"/>
            </w:rPr>
            <w:fldChar w:fldCharType="separate"/>
          </w:r>
          <w:r w:rsidRPr="00D17630">
            <w:rPr>
              <w:rFonts w:ascii="Tahoma" w:eastAsiaTheme="minorEastAsia" w:hAnsi="Tahoma" w:cs="Tahoma"/>
              <w:noProof/>
            </w:rPr>
            <w:t>39</w:t>
          </w:r>
          <w:r w:rsidRPr="00D17630">
            <w:rPr>
              <w:rFonts w:eastAsiaTheme="minorEastAsia"/>
            </w:rPr>
            <w:fldChar w:fldCharType="end"/>
          </w:r>
        </w:p>
      </w:tc>
    </w:tr>
  </w:tbl>
  <w:p w:rsidR="00C5489E" w:rsidRDefault="00D17630">
    <w:pPr>
      <w:pStyle w:val="ConsPlusNormal"/>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E" w:rsidRDefault="00D17630">
    <w:pPr>
      <w:pStyle w:val="ConsPlusNormal"/>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C5489E" w:rsidRPr="00D17630">
      <w:tblPrEx>
        <w:tblCellMar>
          <w:top w:w="0" w:type="dxa"/>
          <w:bottom w:w="0" w:type="dxa"/>
        </w:tblCellMar>
      </w:tblPrEx>
      <w:trPr>
        <w:trHeight w:hRule="exact" w:val="1663"/>
      </w:trPr>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b/>
              <w:noProof/>
              <w:color w:val="F58220"/>
              <w:sz w:val="28"/>
              <w:szCs w:val="28"/>
            </w:rPr>
            <w:t>КонсультантПлюс</w:t>
          </w:r>
          <w:r w:rsidRPr="00D17630">
            <w:rPr>
              <w:rFonts w:ascii="Tahoma" w:eastAsiaTheme="minorEastAsia" w:hAnsi="Tahoma" w:cs="Tahoma"/>
              <w:b/>
              <w:noProof/>
              <w:sz w:val="16"/>
              <w:szCs w:val="16"/>
            </w:rPr>
            <w:br/>
            <w:t>надежная правовая поддержка</w:t>
          </w:r>
        </w:p>
      </w:tc>
      <w:tc>
        <w:tcPr>
          <w:tcW w:w="1700" w:type="pct"/>
          <w:vAlign w:val="center"/>
        </w:tcPr>
        <w:p w:rsidR="00C5489E" w:rsidRPr="00D17630" w:rsidRDefault="00D17630">
          <w:pPr>
            <w:pStyle w:val="ConsPlusNormal"/>
            <w:jc w:val="center"/>
            <w:rPr>
              <w:rFonts w:eastAsiaTheme="minorEastAsia"/>
            </w:rPr>
          </w:pPr>
          <w:hyperlink r:id="rId1">
            <w:r w:rsidRPr="00D17630">
              <w:rPr>
                <w:rFonts w:ascii="Tahoma" w:eastAsiaTheme="minorEastAsia" w:hAnsi="Tahoma" w:cs="Tahoma"/>
                <w:b/>
                <w:color w:val="0000FF"/>
              </w:rPr>
              <w:t>www.consultant.ru</w:t>
            </w:r>
          </w:hyperlink>
        </w:p>
      </w:tc>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rPr>
            <w:t xml:space="preserve">Страница </w:t>
          </w:r>
          <w:r w:rsidRPr="00D17630">
            <w:rPr>
              <w:rFonts w:eastAsiaTheme="minorEastAsia"/>
            </w:rPr>
            <w:fldChar w:fldCharType="begin"/>
          </w:r>
          <w:r w:rsidRPr="00D17630">
            <w:rPr>
              <w:rFonts w:ascii="Tahoma" w:eastAsiaTheme="minorEastAsia" w:hAnsi="Tahoma" w:cs="Tahoma"/>
            </w:rPr>
            <w:instrText>PAGE</w:instrText>
          </w:r>
          <w:r w:rsidRPr="00D17630">
            <w:rPr>
              <w:rFonts w:eastAsiaTheme="minorEastAsia"/>
            </w:rPr>
            <w:fldChar w:fldCharType="separate"/>
          </w:r>
          <w:r w:rsidRPr="00D17630">
            <w:rPr>
              <w:rFonts w:ascii="Tahoma" w:eastAsiaTheme="minorEastAsia" w:hAnsi="Tahoma" w:cs="Tahoma"/>
              <w:noProof/>
            </w:rPr>
            <w:t>1</w:t>
          </w:r>
          <w:r w:rsidRPr="00D17630">
            <w:rPr>
              <w:rFonts w:eastAsiaTheme="minorEastAsia"/>
            </w:rPr>
            <w:fldChar w:fldCharType="end"/>
          </w:r>
          <w:r w:rsidRPr="00D17630">
            <w:rPr>
              <w:rFonts w:ascii="Tahoma" w:eastAsiaTheme="minorEastAsia" w:hAnsi="Tahoma" w:cs="Tahoma"/>
            </w:rPr>
            <w:t xml:space="preserve"> из </w:t>
          </w:r>
          <w:r w:rsidRPr="00D17630">
            <w:rPr>
              <w:rFonts w:eastAsiaTheme="minorEastAsia"/>
            </w:rPr>
            <w:fldChar w:fldCharType="begin"/>
          </w:r>
          <w:r w:rsidRPr="00D17630">
            <w:rPr>
              <w:rFonts w:ascii="Tahoma" w:eastAsiaTheme="minorEastAsia" w:hAnsi="Tahoma" w:cs="Tahoma"/>
            </w:rPr>
            <w:instrText>NUMPAGES</w:instrText>
          </w:r>
          <w:r w:rsidRPr="00D17630">
            <w:rPr>
              <w:rFonts w:eastAsiaTheme="minorEastAsia"/>
            </w:rPr>
            <w:fldChar w:fldCharType="separate"/>
          </w:r>
          <w:r w:rsidRPr="00D17630">
            <w:rPr>
              <w:rFonts w:ascii="Tahoma" w:eastAsiaTheme="minorEastAsia" w:hAnsi="Tahoma" w:cs="Tahoma"/>
              <w:noProof/>
            </w:rPr>
            <w:t>39</w:t>
          </w:r>
          <w:r w:rsidRPr="00D17630">
            <w:rPr>
              <w:rFonts w:eastAsiaTheme="minorEastAsia"/>
            </w:rPr>
            <w:fldChar w:fldCharType="end"/>
          </w:r>
        </w:p>
      </w:tc>
    </w:tr>
  </w:tbl>
  <w:p w:rsidR="00C5489E" w:rsidRDefault="00D17630">
    <w:pPr>
      <w:pStyle w:val="ConsPlusNormal"/>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E" w:rsidRDefault="00D17630">
    <w:pPr>
      <w:pStyle w:val="ConsPlusNormal"/>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C5489E" w:rsidRPr="00D17630">
      <w:tblPrEx>
        <w:tblCellMar>
          <w:top w:w="0" w:type="dxa"/>
          <w:bottom w:w="0" w:type="dxa"/>
        </w:tblCellMar>
      </w:tblPrEx>
      <w:trPr>
        <w:trHeight w:hRule="exact" w:val="1170"/>
      </w:trPr>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b/>
              <w:noProof/>
              <w:color w:val="F58220"/>
              <w:sz w:val="28"/>
              <w:szCs w:val="28"/>
            </w:rPr>
            <w:t>КонсультантПлюс</w:t>
          </w:r>
          <w:r w:rsidRPr="00D17630">
            <w:rPr>
              <w:rFonts w:ascii="Tahoma" w:eastAsiaTheme="minorEastAsia" w:hAnsi="Tahoma" w:cs="Tahoma"/>
              <w:b/>
              <w:noProof/>
              <w:sz w:val="16"/>
              <w:szCs w:val="16"/>
            </w:rPr>
            <w:br/>
            <w:t>надежная правовая поддержка</w:t>
          </w:r>
        </w:p>
      </w:tc>
      <w:tc>
        <w:tcPr>
          <w:tcW w:w="1700" w:type="pct"/>
          <w:vAlign w:val="center"/>
        </w:tcPr>
        <w:p w:rsidR="00C5489E" w:rsidRPr="00D17630" w:rsidRDefault="00D17630">
          <w:pPr>
            <w:pStyle w:val="ConsPlusNormal"/>
            <w:jc w:val="center"/>
            <w:rPr>
              <w:rFonts w:eastAsiaTheme="minorEastAsia"/>
            </w:rPr>
          </w:pPr>
          <w:hyperlink r:id="rId1">
            <w:r w:rsidRPr="00D17630">
              <w:rPr>
                <w:rFonts w:ascii="Tahoma" w:eastAsiaTheme="minorEastAsia" w:hAnsi="Tahoma" w:cs="Tahoma"/>
                <w:b/>
                <w:color w:val="0000FF"/>
              </w:rPr>
              <w:t>www.consultant.ru</w:t>
            </w:r>
          </w:hyperlink>
        </w:p>
      </w:tc>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rPr>
            <w:t xml:space="preserve">Страница </w:t>
          </w:r>
          <w:r w:rsidRPr="00D17630">
            <w:rPr>
              <w:rFonts w:eastAsiaTheme="minorEastAsia"/>
            </w:rPr>
            <w:fldChar w:fldCharType="begin"/>
          </w:r>
          <w:r w:rsidRPr="00D17630">
            <w:rPr>
              <w:rFonts w:ascii="Tahoma" w:eastAsiaTheme="minorEastAsia" w:hAnsi="Tahoma" w:cs="Tahoma"/>
            </w:rPr>
            <w:instrText>PAGE</w:instrText>
          </w:r>
          <w:r w:rsidRPr="00D17630">
            <w:rPr>
              <w:rFonts w:eastAsiaTheme="minorEastAsia"/>
            </w:rPr>
            <w:fldChar w:fldCharType="separate"/>
          </w:r>
          <w:r w:rsidRPr="00D17630">
            <w:rPr>
              <w:rFonts w:ascii="Tahoma" w:eastAsiaTheme="minorEastAsia" w:hAnsi="Tahoma" w:cs="Tahoma"/>
              <w:noProof/>
            </w:rPr>
            <w:t>35</w:t>
          </w:r>
          <w:r w:rsidRPr="00D17630">
            <w:rPr>
              <w:rFonts w:eastAsiaTheme="minorEastAsia"/>
            </w:rPr>
            <w:fldChar w:fldCharType="end"/>
          </w:r>
          <w:r w:rsidRPr="00D17630">
            <w:rPr>
              <w:rFonts w:ascii="Tahoma" w:eastAsiaTheme="minorEastAsia" w:hAnsi="Tahoma" w:cs="Tahoma"/>
            </w:rPr>
            <w:t xml:space="preserve"> из </w:t>
          </w:r>
          <w:r w:rsidRPr="00D17630">
            <w:rPr>
              <w:rFonts w:eastAsiaTheme="minorEastAsia"/>
            </w:rPr>
            <w:fldChar w:fldCharType="begin"/>
          </w:r>
          <w:r w:rsidRPr="00D17630">
            <w:rPr>
              <w:rFonts w:ascii="Tahoma" w:eastAsiaTheme="minorEastAsia" w:hAnsi="Tahoma" w:cs="Tahoma"/>
            </w:rPr>
            <w:instrText>NUMPAGES</w:instrText>
          </w:r>
          <w:r w:rsidRPr="00D17630">
            <w:rPr>
              <w:rFonts w:eastAsiaTheme="minorEastAsia"/>
            </w:rPr>
            <w:fldChar w:fldCharType="separate"/>
          </w:r>
          <w:r w:rsidRPr="00D17630">
            <w:rPr>
              <w:rFonts w:ascii="Tahoma" w:eastAsiaTheme="minorEastAsia" w:hAnsi="Tahoma" w:cs="Tahoma"/>
              <w:noProof/>
            </w:rPr>
            <w:t>39</w:t>
          </w:r>
          <w:r w:rsidRPr="00D17630">
            <w:rPr>
              <w:rFonts w:eastAsiaTheme="minorEastAsia"/>
            </w:rPr>
            <w:fldChar w:fldCharType="end"/>
          </w:r>
        </w:p>
      </w:tc>
    </w:tr>
  </w:tbl>
  <w:p w:rsidR="00C5489E" w:rsidRDefault="00D17630">
    <w:pPr>
      <w:pStyle w:val="ConsPlusNormal"/>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E" w:rsidRDefault="00D17630">
    <w:pPr>
      <w:pStyle w:val="ConsPlusNormal"/>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C5489E" w:rsidRPr="00D17630">
      <w:tblPrEx>
        <w:tblCellMar>
          <w:top w:w="0" w:type="dxa"/>
          <w:bottom w:w="0" w:type="dxa"/>
        </w:tblCellMar>
      </w:tblPrEx>
      <w:trPr>
        <w:trHeight w:hRule="exact" w:val="1170"/>
      </w:trPr>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b/>
              <w:noProof/>
              <w:color w:val="F58220"/>
              <w:sz w:val="28"/>
              <w:szCs w:val="28"/>
            </w:rPr>
            <w:t>КонсультантПлюс</w:t>
          </w:r>
          <w:r w:rsidRPr="00D17630">
            <w:rPr>
              <w:rFonts w:ascii="Tahoma" w:eastAsiaTheme="minorEastAsia" w:hAnsi="Tahoma" w:cs="Tahoma"/>
              <w:b/>
              <w:noProof/>
              <w:sz w:val="16"/>
              <w:szCs w:val="16"/>
            </w:rPr>
            <w:br/>
            <w:t>надежная правовая поддержка</w:t>
          </w:r>
        </w:p>
      </w:tc>
      <w:tc>
        <w:tcPr>
          <w:tcW w:w="1700" w:type="pct"/>
          <w:vAlign w:val="center"/>
        </w:tcPr>
        <w:p w:rsidR="00C5489E" w:rsidRPr="00D17630" w:rsidRDefault="00D17630">
          <w:pPr>
            <w:pStyle w:val="ConsPlusNormal"/>
            <w:jc w:val="center"/>
            <w:rPr>
              <w:rFonts w:eastAsiaTheme="minorEastAsia"/>
            </w:rPr>
          </w:pPr>
          <w:hyperlink r:id="rId1">
            <w:r w:rsidRPr="00D17630">
              <w:rPr>
                <w:rFonts w:ascii="Tahoma" w:eastAsiaTheme="minorEastAsia" w:hAnsi="Tahoma" w:cs="Tahoma"/>
                <w:b/>
                <w:color w:val="0000FF"/>
              </w:rPr>
              <w:t>www.consultant.ru</w:t>
            </w:r>
          </w:hyperlink>
        </w:p>
      </w:tc>
      <w:tc>
        <w:tcPr>
          <w:tcW w:w="1650" w:type="pct"/>
          <w:vAlign w:val="center"/>
        </w:tcPr>
        <w:p w:rsidR="00C5489E" w:rsidRPr="00D17630" w:rsidRDefault="00D17630">
          <w:pPr>
            <w:pStyle w:val="ConsPlusNormal"/>
            <w:rPr>
              <w:rFonts w:eastAsiaTheme="minorEastAsia"/>
            </w:rPr>
          </w:pPr>
          <w:r w:rsidRPr="00D17630">
            <w:rPr>
              <w:rFonts w:ascii="Tahoma" w:eastAsiaTheme="minorEastAsia" w:hAnsi="Tahoma" w:cs="Tahoma"/>
            </w:rPr>
            <w:t xml:space="preserve">Страница </w:t>
          </w:r>
          <w:r w:rsidRPr="00D17630">
            <w:rPr>
              <w:rFonts w:eastAsiaTheme="minorEastAsia"/>
            </w:rPr>
            <w:fldChar w:fldCharType="begin"/>
          </w:r>
          <w:r w:rsidRPr="00D17630">
            <w:rPr>
              <w:rFonts w:ascii="Tahoma" w:eastAsiaTheme="minorEastAsia" w:hAnsi="Tahoma" w:cs="Tahoma"/>
            </w:rPr>
            <w:instrText>PAGE</w:instrText>
          </w:r>
          <w:r w:rsidRPr="00D17630">
            <w:rPr>
              <w:rFonts w:eastAsiaTheme="minorEastAsia"/>
            </w:rPr>
            <w:fldChar w:fldCharType="separate"/>
          </w:r>
          <w:r w:rsidRPr="00D17630">
            <w:rPr>
              <w:rFonts w:ascii="Tahoma" w:eastAsiaTheme="minorEastAsia" w:hAnsi="Tahoma" w:cs="Tahoma"/>
              <w:noProof/>
            </w:rPr>
            <w:t>31</w:t>
          </w:r>
          <w:r w:rsidRPr="00D17630">
            <w:rPr>
              <w:rFonts w:eastAsiaTheme="minorEastAsia"/>
            </w:rPr>
            <w:fldChar w:fldCharType="end"/>
          </w:r>
          <w:r w:rsidRPr="00D17630">
            <w:rPr>
              <w:rFonts w:ascii="Tahoma" w:eastAsiaTheme="minorEastAsia" w:hAnsi="Tahoma" w:cs="Tahoma"/>
            </w:rPr>
            <w:t xml:space="preserve"> из </w:t>
          </w:r>
          <w:r w:rsidRPr="00D17630">
            <w:rPr>
              <w:rFonts w:eastAsiaTheme="minorEastAsia"/>
            </w:rPr>
            <w:fldChar w:fldCharType="begin"/>
          </w:r>
          <w:r w:rsidRPr="00D17630">
            <w:rPr>
              <w:rFonts w:ascii="Tahoma" w:eastAsiaTheme="minorEastAsia" w:hAnsi="Tahoma" w:cs="Tahoma"/>
            </w:rPr>
            <w:instrText>NUMPAGES</w:instrText>
          </w:r>
          <w:r w:rsidRPr="00D17630">
            <w:rPr>
              <w:rFonts w:eastAsiaTheme="minorEastAsia"/>
            </w:rPr>
            <w:fldChar w:fldCharType="separate"/>
          </w:r>
          <w:r w:rsidRPr="00D17630">
            <w:rPr>
              <w:rFonts w:ascii="Tahoma" w:eastAsiaTheme="minorEastAsia" w:hAnsi="Tahoma" w:cs="Tahoma"/>
              <w:noProof/>
            </w:rPr>
            <w:t>39</w:t>
          </w:r>
          <w:r w:rsidRPr="00D17630">
            <w:rPr>
              <w:rFonts w:eastAsiaTheme="minorEastAsia"/>
            </w:rPr>
            <w:fldChar w:fldCharType="end"/>
          </w:r>
        </w:p>
      </w:tc>
    </w:tr>
  </w:tbl>
  <w:p w:rsidR="00C5489E" w:rsidRDefault="00D17630">
    <w:pPr>
      <w:pStyle w:val="ConsPlusNormal"/>
    </w:pPr>
    <w:r>
      <w:rPr>
        <w:sz w:val="2"/>
        <w:szCs w:val="2"/>
      </w:rP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C5489E" w:rsidRPr="00D17630">
      <w:tblPrEx>
        <w:tblCellMar>
          <w:top w:w="0" w:type="dxa"/>
          <w:bottom w:w="0" w:type="dxa"/>
        </w:tblCellMar>
      </w:tblPrEx>
      <w:trPr>
        <w:trHeight w:hRule="exact" w:val="1683"/>
      </w:trPr>
      <w:tc>
        <w:tcPr>
          <w:tcW w:w="27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sz w:val="16"/>
              <w:szCs w:val="16"/>
            </w:rPr>
            <w:t>Постановление администрации г. Новокузнецка от 30.06.2021</w:t>
          </w:r>
          <w:r w:rsidRPr="00D17630">
            <w:rPr>
              <w:rFonts w:ascii="Tahoma" w:eastAsiaTheme="minorEastAsia" w:hAnsi="Tahoma" w:cs="Tahoma"/>
              <w:sz w:val="16"/>
              <w:szCs w:val="16"/>
            </w:rPr>
            <w:t xml:space="preserve"> N 152</w:t>
          </w:r>
          <w:r w:rsidRPr="00D17630">
            <w:rPr>
              <w:rFonts w:ascii="Tahoma" w:eastAsiaTheme="minorEastAsia" w:hAnsi="Tahoma" w:cs="Tahoma"/>
              <w:sz w:val="16"/>
              <w:szCs w:val="16"/>
            </w:rPr>
            <w:br/>
            <w:t>"Об утверждении административных регламентов предоставле...</w:t>
          </w:r>
        </w:p>
      </w:tc>
      <w:tc>
        <w:tcPr>
          <w:tcW w:w="23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noProof/>
              <w:sz w:val="18"/>
              <w:szCs w:val="18"/>
            </w:rPr>
            <w:t xml:space="preserve">Документ предоставлен </w:t>
          </w:r>
          <w:hyperlink r:id="rId1" w:tooltip="КонсультантПлюс - надежная правовая система">
            <w:r w:rsidRPr="00D17630">
              <w:rPr>
                <w:rFonts w:ascii="Tahoma" w:eastAsiaTheme="minorEastAsia" w:hAnsi="Tahoma" w:cs="Tahoma"/>
                <w:noProof/>
                <w:color w:val="0000FF"/>
                <w:sz w:val="18"/>
                <w:szCs w:val="18"/>
              </w:rPr>
              <w:t>КонсультантПлюс</w:t>
            </w:r>
          </w:hyperlink>
          <w:r w:rsidRPr="00D17630">
            <w:rPr>
              <w:rFonts w:ascii="Tahoma" w:eastAsiaTheme="minorEastAsia" w:hAnsi="Tahoma" w:cs="Tahoma"/>
              <w:sz w:val="18"/>
              <w:szCs w:val="18"/>
            </w:rPr>
            <w:br/>
          </w:r>
          <w:r w:rsidRPr="00D17630">
            <w:rPr>
              <w:rFonts w:ascii="Tahoma" w:eastAsiaTheme="minorEastAsia" w:hAnsi="Tahoma" w:cs="Tahoma"/>
              <w:sz w:val="16"/>
              <w:szCs w:val="16"/>
            </w:rPr>
            <w:t>Дата сохранения: 23.03.2023</w:t>
          </w:r>
        </w:p>
      </w:tc>
    </w:tr>
  </w:tbl>
  <w:p w:rsidR="00C5489E" w:rsidRDefault="00D17630">
    <w:pPr>
      <w:pStyle w:val="ConsPlusNormal"/>
      <w:pBdr>
        <w:bottom w:val="single" w:sz="12" w:space="0" w:color="auto"/>
      </w:pBdr>
      <w:rPr>
        <w:sz w:val="2"/>
        <w:szCs w:val="2"/>
      </w:rPr>
    </w:pPr>
  </w:p>
  <w:p w:rsidR="00C5489E" w:rsidRDefault="00D1763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C5489E" w:rsidRPr="00D17630">
      <w:tblPrEx>
        <w:tblCellMar>
          <w:top w:w="0" w:type="dxa"/>
          <w:bottom w:w="0" w:type="dxa"/>
        </w:tblCellMar>
      </w:tblPrEx>
      <w:trPr>
        <w:trHeight w:hRule="exact" w:val="1683"/>
      </w:trPr>
      <w:tc>
        <w:tcPr>
          <w:tcW w:w="27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sz w:val="16"/>
              <w:szCs w:val="16"/>
            </w:rPr>
            <w:t xml:space="preserve">Постановление администрации </w:t>
          </w:r>
          <w:r w:rsidRPr="00D17630">
            <w:rPr>
              <w:rFonts w:ascii="Tahoma" w:eastAsiaTheme="minorEastAsia" w:hAnsi="Tahoma" w:cs="Tahoma"/>
              <w:sz w:val="16"/>
              <w:szCs w:val="16"/>
            </w:rPr>
            <w:t>г. Новокузнецка от 30.06.2021 N 152</w:t>
          </w:r>
          <w:r w:rsidRPr="00D17630">
            <w:rPr>
              <w:rFonts w:ascii="Tahoma" w:eastAsiaTheme="minorEastAsia" w:hAnsi="Tahoma" w:cs="Tahoma"/>
              <w:sz w:val="16"/>
              <w:szCs w:val="16"/>
            </w:rPr>
            <w:br/>
            <w:t>"Об утверждении административных регламентов предоставле...</w:t>
          </w:r>
        </w:p>
      </w:tc>
      <w:tc>
        <w:tcPr>
          <w:tcW w:w="23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noProof/>
              <w:sz w:val="18"/>
              <w:szCs w:val="18"/>
            </w:rPr>
            <w:t xml:space="preserve">Документ предоставлен </w:t>
          </w:r>
          <w:hyperlink r:id="rId1" w:tooltip="КонсультантПлюс - надежная правовая система">
            <w:r w:rsidRPr="00D17630">
              <w:rPr>
                <w:rFonts w:ascii="Tahoma" w:eastAsiaTheme="minorEastAsia" w:hAnsi="Tahoma" w:cs="Tahoma"/>
                <w:noProof/>
                <w:color w:val="0000FF"/>
                <w:sz w:val="18"/>
                <w:szCs w:val="18"/>
              </w:rPr>
              <w:t>КонсультантПлюс</w:t>
            </w:r>
          </w:hyperlink>
          <w:r w:rsidRPr="00D17630">
            <w:rPr>
              <w:rFonts w:ascii="Tahoma" w:eastAsiaTheme="minorEastAsia" w:hAnsi="Tahoma" w:cs="Tahoma"/>
              <w:sz w:val="18"/>
              <w:szCs w:val="18"/>
            </w:rPr>
            <w:br/>
          </w:r>
          <w:r w:rsidRPr="00D17630">
            <w:rPr>
              <w:rFonts w:ascii="Tahoma" w:eastAsiaTheme="minorEastAsia" w:hAnsi="Tahoma" w:cs="Tahoma"/>
              <w:sz w:val="16"/>
              <w:szCs w:val="16"/>
            </w:rPr>
            <w:t>Дата сохранения: 23.03.2023</w:t>
          </w:r>
        </w:p>
      </w:tc>
    </w:tr>
  </w:tbl>
  <w:p w:rsidR="00C5489E" w:rsidRDefault="00D17630">
    <w:pPr>
      <w:pStyle w:val="ConsPlusNormal"/>
      <w:pBdr>
        <w:bottom w:val="single" w:sz="12" w:space="0" w:color="auto"/>
      </w:pBdr>
      <w:rPr>
        <w:sz w:val="2"/>
        <w:szCs w:val="2"/>
      </w:rPr>
    </w:pPr>
  </w:p>
  <w:p w:rsidR="00C5489E" w:rsidRDefault="00D17630">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C5489E" w:rsidRPr="00D17630">
      <w:tblPrEx>
        <w:tblCellMar>
          <w:top w:w="0" w:type="dxa"/>
          <w:bottom w:w="0" w:type="dxa"/>
        </w:tblCellMar>
      </w:tblPrEx>
      <w:trPr>
        <w:trHeight w:hRule="exact" w:val="1190"/>
      </w:trPr>
      <w:tc>
        <w:tcPr>
          <w:tcW w:w="27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sz w:val="16"/>
              <w:szCs w:val="16"/>
            </w:rPr>
            <w:t xml:space="preserve">Постановление </w:t>
          </w:r>
          <w:r w:rsidRPr="00D17630">
            <w:rPr>
              <w:rFonts w:ascii="Tahoma" w:eastAsiaTheme="minorEastAsia" w:hAnsi="Tahoma" w:cs="Tahoma"/>
              <w:sz w:val="16"/>
              <w:szCs w:val="16"/>
            </w:rPr>
            <w:t>администрации г. Новокузнецка от 30.06.2021 N 152</w:t>
          </w:r>
          <w:r w:rsidRPr="00D17630">
            <w:rPr>
              <w:rFonts w:ascii="Tahoma" w:eastAsiaTheme="minorEastAsia" w:hAnsi="Tahoma" w:cs="Tahoma"/>
              <w:sz w:val="16"/>
              <w:szCs w:val="16"/>
            </w:rPr>
            <w:br/>
            <w:t>"Об утверждении административных регламентов предоставле...</w:t>
          </w:r>
        </w:p>
      </w:tc>
      <w:tc>
        <w:tcPr>
          <w:tcW w:w="23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noProof/>
              <w:sz w:val="18"/>
              <w:szCs w:val="18"/>
            </w:rPr>
            <w:t xml:space="preserve">Документ предоставлен </w:t>
          </w:r>
          <w:hyperlink r:id="rId1" w:tooltip="КонсультантПлюс - надежная правовая система">
            <w:r w:rsidRPr="00D17630">
              <w:rPr>
                <w:rFonts w:ascii="Tahoma" w:eastAsiaTheme="minorEastAsia" w:hAnsi="Tahoma" w:cs="Tahoma"/>
                <w:noProof/>
                <w:color w:val="0000FF"/>
                <w:sz w:val="18"/>
                <w:szCs w:val="18"/>
              </w:rPr>
              <w:t>КонсультантПлюс</w:t>
            </w:r>
          </w:hyperlink>
          <w:r w:rsidRPr="00D17630">
            <w:rPr>
              <w:rFonts w:ascii="Tahoma" w:eastAsiaTheme="minorEastAsia" w:hAnsi="Tahoma" w:cs="Tahoma"/>
              <w:sz w:val="18"/>
              <w:szCs w:val="18"/>
            </w:rPr>
            <w:br/>
          </w:r>
          <w:r w:rsidRPr="00D17630">
            <w:rPr>
              <w:rFonts w:ascii="Tahoma" w:eastAsiaTheme="minorEastAsia" w:hAnsi="Tahoma" w:cs="Tahoma"/>
              <w:sz w:val="16"/>
              <w:szCs w:val="16"/>
            </w:rPr>
            <w:t>Дата сохранения:</w:t>
          </w:r>
          <w:r w:rsidRPr="00D17630">
            <w:rPr>
              <w:rFonts w:ascii="Tahoma" w:eastAsiaTheme="minorEastAsia" w:hAnsi="Tahoma" w:cs="Tahoma"/>
              <w:sz w:val="16"/>
              <w:szCs w:val="16"/>
            </w:rPr>
            <w:t xml:space="preserve"> 23.03.2023</w:t>
          </w:r>
        </w:p>
      </w:tc>
    </w:tr>
  </w:tbl>
  <w:p w:rsidR="00C5489E" w:rsidRDefault="00D17630">
    <w:pPr>
      <w:pStyle w:val="ConsPlusNormal"/>
      <w:pBdr>
        <w:bottom w:val="single" w:sz="12" w:space="0" w:color="auto"/>
      </w:pBdr>
      <w:rPr>
        <w:sz w:val="2"/>
        <w:szCs w:val="2"/>
      </w:rPr>
    </w:pPr>
  </w:p>
  <w:p w:rsidR="00C5489E" w:rsidRDefault="00D17630">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C5489E" w:rsidRPr="00D17630">
      <w:tblPrEx>
        <w:tblCellMar>
          <w:top w:w="0" w:type="dxa"/>
          <w:bottom w:w="0" w:type="dxa"/>
        </w:tblCellMar>
      </w:tblPrEx>
      <w:trPr>
        <w:trHeight w:hRule="exact" w:val="1190"/>
      </w:trPr>
      <w:tc>
        <w:tcPr>
          <w:tcW w:w="27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sz w:val="16"/>
              <w:szCs w:val="16"/>
            </w:rPr>
            <w:t>Постановление администрации г. Новокузнецка от 30.06.2021 N 152</w:t>
          </w:r>
          <w:r w:rsidRPr="00D17630">
            <w:rPr>
              <w:rFonts w:ascii="Tahoma" w:eastAsiaTheme="minorEastAsia" w:hAnsi="Tahoma" w:cs="Tahoma"/>
              <w:sz w:val="16"/>
              <w:szCs w:val="16"/>
            </w:rPr>
            <w:br/>
            <w:t>"Об утверждении административных регламентов предоставле...</w:t>
          </w:r>
        </w:p>
      </w:tc>
      <w:tc>
        <w:tcPr>
          <w:tcW w:w="2300" w:type="pct"/>
          <w:vAlign w:val="center"/>
        </w:tcPr>
        <w:p w:rsidR="00C5489E" w:rsidRPr="00D17630" w:rsidRDefault="00D17630">
          <w:pPr>
            <w:pStyle w:val="ConsPlusNormal"/>
            <w:rPr>
              <w:rFonts w:ascii="Tahoma" w:eastAsiaTheme="minorEastAsia" w:hAnsi="Tahoma" w:cs="Tahoma"/>
            </w:rPr>
          </w:pPr>
          <w:r w:rsidRPr="00D17630">
            <w:rPr>
              <w:rFonts w:ascii="Tahoma" w:eastAsiaTheme="minorEastAsia" w:hAnsi="Tahoma" w:cs="Tahoma"/>
              <w:noProof/>
              <w:sz w:val="18"/>
              <w:szCs w:val="18"/>
            </w:rPr>
            <w:t xml:space="preserve">Документ предоставлен </w:t>
          </w:r>
          <w:hyperlink r:id="rId1" w:tooltip="КонсультантПлюс - надежная правовая система">
            <w:r w:rsidRPr="00D17630">
              <w:rPr>
                <w:rFonts w:ascii="Tahoma" w:eastAsiaTheme="minorEastAsia" w:hAnsi="Tahoma" w:cs="Tahoma"/>
                <w:noProof/>
                <w:color w:val="0000FF"/>
                <w:sz w:val="18"/>
                <w:szCs w:val="18"/>
              </w:rPr>
              <w:t>КонсультантПлюс</w:t>
            </w:r>
          </w:hyperlink>
          <w:r w:rsidRPr="00D17630">
            <w:rPr>
              <w:rFonts w:ascii="Tahoma" w:eastAsiaTheme="minorEastAsia" w:hAnsi="Tahoma" w:cs="Tahoma"/>
              <w:sz w:val="18"/>
              <w:szCs w:val="18"/>
            </w:rPr>
            <w:br/>
          </w:r>
          <w:r w:rsidRPr="00D17630">
            <w:rPr>
              <w:rFonts w:ascii="Tahoma" w:eastAsiaTheme="minorEastAsia" w:hAnsi="Tahoma" w:cs="Tahoma"/>
              <w:sz w:val="16"/>
              <w:szCs w:val="16"/>
            </w:rPr>
            <w:t>Дата сохранения: 23.03.2023</w:t>
          </w:r>
        </w:p>
      </w:tc>
    </w:tr>
  </w:tbl>
  <w:p w:rsidR="00C5489E" w:rsidRDefault="00D17630">
    <w:pPr>
      <w:pStyle w:val="ConsPlusNormal"/>
      <w:pBdr>
        <w:bottom w:val="single" w:sz="12" w:space="0" w:color="auto"/>
      </w:pBdr>
      <w:rPr>
        <w:sz w:val="2"/>
        <w:szCs w:val="2"/>
      </w:rPr>
    </w:pPr>
  </w:p>
  <w:p w:rsidR="00C5489E" w:rsidRDefault="00D1763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630"/>
    <w:rsid w:val="000004D4"/>
    <w:rsid w:val="00000751"/>
    <w:rsid w:val="00000959"/>
    <w:rsid w:val="00000DF5"/>
    <w:rsid w:val="00000F68"/>
    <w:rsid w:val="00001018"/>
    <w:rsid w:val="00002204"/>
    <w:rsid w:val="0000269E"/>
    <w:rsid w:val="00002AA9"/>
    <w:rsid w:val="00002C48"/>
    <w:rsid w:val="00002FEA"/>
    <w:rsid w:val="00003410"/>
    <w:rsid w:val="000038BB"/>
    <w:rsid w:val="00003AE5"/>
    <w:rsid w:val="000041ED"/>
    <w:rsid w:val="0000479A"/>
    <w:rsid w:val="00004C01"/>
    <w:rsid w:val="00004E81"/>
    <w:rsid w:val="00004F03"/>
    <w:rsid w:val="0000558B"/>
    <w:rsid w:val="0000578D"/>
    <w:rsid w:val="00006065"/>
    <w:rsid w:val="0000757C"/>
    <w:rsid w:val="00007B78"/>
    <w:rsid w:val="00007C21"/>
    <w:rsid w:val="00010115"/>
    <w:rsid w:val="0001029B"/>
    <w:rsid w:val="00010F19"/>
    <w:rsid w:val="0001154F"/>
    <w:rsid w:val="00011BEE"/>
    <w:rsid w:val="00011CF9"/>
    <w:rsid w:val="00011FB5"/>
    <w:rsid w:val="0001213C"/>
    <w:rsid w:val="00012884"/>
    <w:rsid w:val="00012B19"/>
    <w:rsid w:val="00012B31"/>
    <w:rsid w:val="00012DD6"/>
    <w:rsid w:val="00012E09"/>
    <w:rsid w:val="00012FE7"/>
    <w:rsid w:val="00014317"/>
    <w:rsid w:val="0001503E"/>
    <w:rsid w:val="00015B04"/>
    <w:rsid w:val="00016232"/>
    <w:rsid w:val="000165EB"/>
    <w:rsid w:val="00016B5C"/>
    <w:rsid w:val="00016F74"/>
    <w:rsid w:val="000201AF"/>
    <w:rsid w:val="00020B9A"/>
    <w:rsid w:val="00020DB1"/>
    <w:rsid w:val="00021008"/>
    <w:rsid w:val="00021639"/>
    <w:rsid w:val="0002170C"/>
    <w:rsid w:val="000223D4"/>
    <w:rsid w:val="00022732"/>
    <w:rsid w:val="00022C3A"/>
    <w:rsid w:val="00022F35"/>
    <w:rsid w:val="00023D5B"/>
    <w:rsid w:val="00023FBF"/>
    <w:rsid w:val="000246E2"/>
    <w:rsid w:val="000248B5"/>
    <w:rsid w:val="000248CA"/>
    <w:rsid w:val="00024E64"/>
    <w:rsid w:val="00026FE6"/>
    <w:rsid w:val="0002751A"/>
    <w:rsid w:val="0002766D"/>
    <w:rsid w:val="00030DC4"/>
    <w:rsid w:val="00031583"/>
    <w:rsid w:val="00031723"/>
    <w:rsid w:val="00031875"/>
    <w:rsid w:val="00032292"/>
    <w:rsid w:val="00032B93"/>
    <w:rsid w:val="00032C10"/>
    <w:rsid w:val="00032CD2"/>
    <w:rsid w:val="00032CE1"/>
    <w:rsid w:val="00032E2A"/>
    <w:rsid w:val="00033183"/>
    <w:rsid w:val="0003329B"/>
    <w:rsid w:val="000338F2"/>
    <w:rsid w:val="00034034"/>
    <w:rsid w:val="000346CC"/>
    <w:rsid w:val="00034C32"/>
    <w:rsid w:val="000356A8"/>
    <w:rsid w:val="00035704"/>
    <w:rsid w:val="00035A90"/>
    <w:rsid w:val="000365C6"/>
    <w:rsid w:val="000379CB"/>
    <w:rsid w:val="000404FE"/>
    <w:rsid w:val="00041208"/>
    <w:rsid w:val="0004253E"/>
    <w:rsid w:val="00042B19"/>
    <w:rsid w:val="000430C2"/>
    <w:rsid w:val="000432F2"/>
    <w:rsid w:val="0004337B"/>
    <w:rsid w:val="00043EEB"/>
    <w:rsid w:val="0004416E"/>
    <w:rsid w:val="00044660"/>
    <w:rsid w:val="00044C50"/>
    <w:rsid w:val="00045BE9"/>
    <w:rsid w:val="00045E64"/>
    <w:rsid w:val="000472EF"/>
    <w:rsid w:val="000476EC"/>
    <w:rsid w:val="00047B82"/>
    <w:rsid w:val="00047F75"/>
    <w:rsid w:val="00050955"/>
    <w:rsid w:val="000517D2"/>
    <w:rsid w:val="00051B2D"/>
    <w:rsid w:val="00051D82"/>
    <w:rsid w:val="000525D9"/>
    <w:rsid w:val="00052A88"/>
    <w:rsid w:val="00052C8D"/>
    <w:rsid w:val="00053355"/>
    <w:rsid w:val="0005404E"/>
    <w:rsid w:val="00054435"/>
    <w:rsid w:val="000568D5"/>
    <w:rsid w:val="0005697A"/>
    <w:rsid w:val="00056EB5"/>
    <w:rsid w:val="000573F3"/>
    <w:rsid w:val="000606D9"/>
    <w:rsid w:val="00060816"/>
    <w:rsid w:val="00060917"/>
    <w:rsid w:val="00060E6F"/>
    <w:rsid w:val="00061F99"/>
    <w:rsid w:val="00062165"/>
    <w:rsid w:val="00062A61"/>
    <w:rsid w:val="00062C88"/>
    <w:rsid w:val="00062DC5"/>
    <w:rsid w:val="00063092"/>
    <w:rsid w:val="000634E0"/>
    <w:rsid w:val="00063D21"/>
    <w:rsid w:val="00063D7F"/>
    <w:rsid w:val="00063E0A"/>
    <w:rsid w:val="0006537F"/>
    <w:rsid w:val="000664F5"/>
    <w:rsid w:val="00066CFD"/>
    <w:rsid w:val="000677D6"/>
    <w:rsid w:val="000678F5"/>
    <w:rsid w:val="00070B66"/>
    <w:rsid w:val="00070D10"/>
    <w:rsid w:val="000710F3"/>
    <w:rsid w:val="000713C5"/>
    <w:rsid w:val="00071DD2"/>
    <w:rsid w:val="000727F3"/>
    <w:rsid w:val="0007305C"/>
    <w:rsid w:val="000731F7"/>
    <w:rsid w:val="00073987"/>
    <w:rsid w:val="00073BAB"/>
    <w:rsid w:val="00074135"/>
    <w:rsid w:val="00074B78"/>
    <w:rsid w:val="00074BEA"/>
    <w:rsid w:val="00074E29"/>
    <w:rsid w:val="00074E51"/>
    <w:rsid w:val="000753E5"/>
    <w:rsid w:val="00075944"/>
    <w:rsid w:val="00076010"/>
    <w:rsid w:val="000761E3"/>
    <w:rsid w:val="000762F2"/>
    <w:rsid w:val="0007650F"/>
    <w:rsid w:val="00076885"/>
    <w:rsid w:val="00076A62"/>
    <w:rsid w:val="00076C78"/>
    <w:rsid w:val="0007721B"/>
    <w:rsid w:val="0007725C"/>
    <w:rsid w:val="00077312"/>
    <w:rsid w:val="0007783D"/>
    <w:rsid w:val="0007799C"/>
    <w:rsid w:val="00077B6F"/>
    <w:rsid w:val="00081130"/>
    <w:rsid w:val="0008118B"/>
    <w:rsid w:val="00082649"/>
    <w:rsid w:val="00082AA2"/>
    <w:rsid w:val="00082F02"/>
    <w:rsid w:val="0008303A"/>
    <w:rsid w:val="00083327"/>
    <w:rsid w:val="000837BB"/>
    <w:rsid w:val="0008412E"/>
    <w:rsid w:val="00084840"/>
    <w:rsid w:val="0008511C"/>
    <w:rsid w:val="00085623"/>
    <w:rsid w:val="00085B18"/>
    <w:rsid w:val="00085BCF"/>
    <w:rsid w:val="00086300"/>
    <w:rsid w:val="00086F06"/>
    <w:rsid w:val="000873EF"/>
    <w:rsid w:val="00087ACC"/>
    <w:rsid w:val="00087D27"/>
    <w:rsid w:val="00090949"/>
    <w:rsid w:val="00091544"/>
    <w:rsid w:val="00091637"/>
    <w:rsid w:val="00091ED7"/>
    <w:rsid w:val="000922C3"/>
    <w:rsid w:val="000937B4"/>
    <w:rsid w:val="00093E64"/>
    <w:rsid w:val="000950B2"/>
    <w:rsid w:val="000950EB"/>
    <w:rsid w:val="00095D71"/>
    <w:rsid w:val="00096911"/>
    <w:rsid w:val="00096CED"/>
    <w:rsid w:val="00096E2F"/>
    <w:rsid w:val="00097694"/>
    <w:rsid w:val="00097991"/>
    <w:rsid w:val="000A07D9"/>
    <w:rsid w:val="000A19C2"/>
    <w:rsid w:val="000A1A12"/>
    <w:rsid w:val="000A1F1C"/>
    <w:rsid w:val="000A280C"/>
    <w:rsid w:val="000A2BDD"/>
    <w:rsid w:val="000A334E"/>
    <w:rsid w:val="000A3548"/>
    <w:rsid w:val="000A37CF"/>
    <w:rsid w:val="000A3B77"/>
    <w:rsid w:val="000A3D85"/>
    <w:rsid w:val="000A40C9"/>
    <w:rsid w:val="000A41CC"/>
    <w:rsid w:val="000A42B5"/>
    <w:rsid w:val="000A4438"/>
    <w:rsid w:val="000A4846"/>
    <w:rsid w:val="000A486E"/>
    <w:rsid w:val="000A4CFF"/>
    <w:rsid w:val="000A54A5"/>
    <w:rsid w:val="000A5D64"/>
    <w:rsid w:val="000A672B"/>
    <w:rsid w:val="000A7280"/>
    <w:rsid w:val="000A7743"/>
    <w:rsid w:val="000A7795"/>
    <w:rsid w:val="000B0B60"/>
    <w:rsid w:val="000B2611"/>
    <w:rsid w:val="000B2717"/>
    <w:rsid w:val="000B2F4B"/>
    <w:rsid w:val="000B3ABC"/>
    <w:rsid w:val="000B3CB9"/>
    <w:rsid w:val="000B3CC9"/>
    <w:rsid w:val="000B4064"/>
    <w:rsid w:val="000B4882"/>
    <w:rsid w:val="000B4BB3"/>
    <w:rsid w:val="000B52D1"/>
    <w:rsid w:val="000B5325"/>
    <w:rsid w:val="000B58CE"/>
    <w:rsid w:val="000B596C"/>
    <w:rsid w:val="000B5FBE"/>
    <w:rsid w:val="000B61A9"/>
    <w:rsid w:val="000B669F"/>
    <w:rsid w:val="000B6EA3"/>
    <w:rsid w:val="000B770F"/>
    <w:rsid w:val="000B7CDE"/>
    <w:rsid w:val="000C0B53"/>
    <w:rsid w:val="000C19AF"/>
    <w:rsid w:val="000C1E82"/>
    <w:rsid w:val="000C25DF"/>
    <w:rsid w:val="000C25ED"/>
    <w:rsid w:val="000C2986"/>
    <w:rsid w:val="000C30B5"/>
    <w:rsid w:val="000C31A9"/>
    <w:rsid w:val="000C389E"/>
    <w:rsid w:val="000C3EC1"/>
    <w:rsid w:val="000C3F59"/>
    <w:rsid w:val="000C416D"/>
    <w:rsid w:val="000C429C"/>
    <w:rsid w:val="000C4B56"/>
    <w:rsid w:val="000C4B80"/>
    <w:rsid w:val="000C4C6D"/>
    <w:rsid w:val="000C5019"/>
    <w:rsid w:val="000C52CD"/>
    <w:rsid w:val="000C5E31"/>
    <w:rsid w:val="000C68E6"/>
    <w:rsid w:val="000C7666"/>
    <w:rsid w:val="000D03EC"/>
    <w:rsid w:val="000D0B17"/>
    <w:rsid w:val="000D0BF4"/>
    <w:rsid w:val="000D0C45"/>
    <w:rsid w:val="000D105F"/>
    <w:rsid w:val="000D11AA"/>
    <w:rsid w:val="000D16D4"/>
    <w:rsid w:val="000D19EB"/>
    <w:rsid w:val="000D21D0"/>
    <w:rsid w:val="000D2326"/>
    <w:rsid w:val="000D2409"/>
    <w:rsid w:val="000D2445"/>
    <w:rsid w:val="000D24D9"/>
    <w:rsid w:val="000D24F1"/>
    <w:rsid w:val="000D25FD"/>
    <w:rsid w:val="000D2AD1"/>
    <w:rsid w:val="000D2C7E"/>
    <w:rsid w:val="000D2F90"/>
    <w:rsid w:val="000D3728"/>
    <w:rsid w:val="000D3CED"/>
    <w:rsid w:val="000D538B"/>
    <w:rsid w:val="000D558C"/>
    <w:rsid w:val="000D5716"/>
    <w:rsid w:val="000D5DE9"/>
    <w:rsid w:val="000D60EF"/>
    <w:rsid w:val="000D662D"/>
    <w:rsid w:val="000D70DE"/>
    <w:rsid w:val="000D75F0"/>
    <w:rsid w:val="000D7C3A"/>
    <w:rsid w:val="000E0104"/>
    <w:rsid w:val="000E0D09"/>
    <w:rsid w:val="000E0ED1"/>
    <w:rsid w:val="000E124F"/>
    <w:rsid w:val="000E16F4"/>
    <w:rsid w:val="000E1FAB"/>
    <w:rsid w:val="000E2919"/>
    <w:rsid w:val="000E2956"/>
    <w:rsid w:val="000E2BA7"/>
    <w:rsid w:val="000E3BC5"/>
    <w:rsid w:val="000E3FC5"/>
    <w:rsid w:val="000E4622"/>
    <w:rsid w:val="000E524F"/>
    <w:rsid w:val="000E585F"/>
    <w:rsid w:val="000E59A1"/>
    <w:rsid w:val="000E6810"/>
    <w:rsid w:val="000F053C"/>
    <w:rsid w:val="000F06FD"/>
    <w:rsid w:val="000F08AB"/>
    <w:rsid w:val="000F17D1"/>
    <w:rsid w:val="000F1EAA"/>
    <w:rsid w:val="000F2D31"/>
    <w:rsid w:val="000F2E26"/>
    <w:rsid w:val="000F302C"/>
    <w:rsid w:val="000F327A"/>
    <w:rsid w:val="000F3BC6"/>
    <w:rsid w:val="000F3FF0"/>
    <w:rsid w:val="000F44B4"/>
    <w:rsid w:val="000F465A"/>
    <w:rsid w:val="000F50B6"/>
    <w:rsid w:val="000F5222"/>
    <w:rsid w:val="000F56F5"/>
    <w:rsid w:val="000F5AC9"/>
    <w:rsid w:val="000F5CA9"/>
    <w:rsid w:val="000F5D63"/>
    <w:rsid w:val="000F6F55"/>
    <w:rsid w:val="000F7546"/>
    <w:rsid w:val="000F7718"/>
    <w:rsid w:val="000F789D"/>
    <w:rsid w:val="000F7D01"/>
    <w:rsid w:val="00100138"/>
    <w:rsid w:val="0010049F"/>
    <w:rsid w:val="00100553"/>
    <w:rsid w:val="001007CA"/>
    <w:rsid w:val="001013AD"/>
    <w:rsid w:val="00101F95"/>
    <w:rsid w:val="001023CA"/>
    <w:rsid w:val="001024B3"/>
    <w:rsid w:val="001026C2"/>
    <w:rsid w:val="0010277D"/>
    <w:rsid w:val="001043A3"/>
    <w:rsid w:val="001049B4"/>
    <w:rsid w:val="001049BC"/>
    <w:rsid w:val="00104B6C"/>
    <w:rsid w:val="00104B81"/>
    <w:rsid w:val="00104BE5"/>
    <w:rsid w:val="0010546D"/>
    <w:rsid w:val="00105D41"/>
    <w:rsid w:val="00106090"/>
    <w:rsid w:val="0010633E"/>
    <w:rsid w:val="00106FA3"/>
    <w:rsid w:val="001070B6"/>
    <w:rsid w:val="00107811"/>
    <w:rsid w:val="001106C9"/>
    <w:rsid w:val="00110831"/>
    <w:rsid w:val="00110D61"/>
    <w:rsid w:val="0011107B"/>
    <w:rsid w:val="001124A5"/>
    <w:rsid w:val="00112A1C"/>
    <w:rsid w:val="00112A7D"/>
    <w:rsid w:val="001131A2"/>
    <w:rsid w:val="00113AF4"/>
    <w:rsid w:val="00114055"/>
    <w:rsid w:val="001147C5"/>
    <w:rsid w:val="00115695"/>
    <w:rsid w:val="00115E52"/>
    <w:rsid w:val="0011633A"/>
    <w:rsid w:val="0011648A"/>
    <w:rsid w:val="00116954"/>
    <w:rsid w:val="00116962"/>
    <w:rsid w:val="00117675"/>
    <w:rsid w:val="00117EA6"/>
    <w:rsid w:val="00120242"/>
    <w:rsid w:val="00121484"/>
    <w:rsid w:val="00121547"/>
    <w:rsid w:val="0012172D"/>
    <w:rsid w:val="00122521"/>
    <w:rsid w:val="00122901"/>
    <w:rsid w:val="00123521"/>
    <w:rsid w:val="00125009"/>
    <w:rsid w:val="00125B3F"/>
    <w:rsid w:val="001273CB"/>
    <w:rsid w:val="00127AB3"/>
    <w:rsid w:val="001308D9"/>
    <w:rsid w:val="001309BD"/>
    <w:rsid w:val="00130AA6"/>
    <w:rsid w:val="00130BA8"/>
    <w:rsid w:val="0013133F"/>
    <w:rsid w:val="001315DF"/>
    <w:rsid w:val="00131A76"/>
    <w:rsid w:val="00131CDD"/>
    <w:rsid w:val="0013243B"/>
    <w:rsid w:val="001324DD"/>
    <w:rsid w:val="00132775"/>
    <w:rsid w:val="00132946"/>
    <w:rsid w:val="001329A1"/>
    <w:rsid w:val="001331C0"/>
    <w:rsid w:val="0013463C"/>
    <w:rsid w:val="00134E2A"/>
    <w:rsid w:val="00135AE3"/>
    <w:rsid w:val="00135FD1"/>
    <w:rsid w:val="0013618F"/>
    <w:rsid w:val="00136CCB"/>
    <w:rsid w:val="00137C1E"/>
    <w:rsid w:val="00137D22"/>
    <w:rsid w:val="00137EC5"/>
    <w:rsid w:val="0014015B"/>
    <w:rsid w:val="0014024E"/>
    <w:rsid w:val="00140480"/>
    <w:rsid w:val="00140F19"/>
    <w:rsid w:val="001411F6"/>
    <w:rsid w:val="001411FE"/>
    <w:rsid w:val="00141506"/>
    <w:rsid w:val="00141ED3"/>
    <w:rsid w:val="001423DA"/>
    <w:rsid w:val="00142421"/>
    <w:rsid w:val="00142430"/>
    <w:rsid w:val="0014247F"/>
    <w:rsid w:val="00142558"/>
    <w:rsid w:val="00144461"/>
    <w:rsid w:val="001445BD"/>
    <w:rsid w:val="001453E0"/>
    <w:rsid w:val="0014579D"/>
    <w:rsid w:val="00145B25"/>
    <w:rsid w:val="00145DD4"/>
    <w:rsid w:val="0014697A"/>
    <w:rsid w:val="0014726F"/>
    <w:rsid w:val="00147B6C"/>
    <w:rsid w:val="00147EBE"/>
    <w:rsid w:val="001501B6"/>
    <w:rsid w:val="00151712"/>
    <w:rsid w:val="00151AC5"/>
    <w:rsid w:val="00151D0A"/>
    <w:rsid w:val="00152319"/>
    <w:rsid w:val="0015259B"/>
    <w:rsid w:val="00152717"/>
    <w:rsid w:val="00152770"/>
    <w:rsid w:val="00152F94"/>
    <w:rsid w:val="001534BA"/>
    <w:rsid w:val="00153954"/>
    <w:rsid w:val="00153B35"/>
    <w:rsid w:val="001546A4"/>
    <w:rsid w:val="00154CC3"/>
    <w:rsid w:val="00154CCB"/>
    <w:rsid w:val="0015580D"/>
    <w:rsid w:val="00155EAE"/>
    <w:rsid w:val="00157FD3"/>
    <w:rsid w:val="001607E0"/>
    <w:rsid w:val="00161356"/>
    <w:rsid w:val="00161C99"/>
    <w:rsid w:val="00162291"/>
    <w:rsid w:val="00162757"/>
    <w:rsid w:val="00162853"/>
    <w:rsid w:val="00163911"/>
    <w:rsid w:val="001645CB"/>
    <w:rsid w:val="00164A4B"/>
    <w:rsid w:val="001657CA"/>
    <w:rsid w:val="00165A28"/>
    <w:rsid w:val="00165B86"/>
    <w:rsid w:val="00165E6F"/>
    <w:rsid w:val="001662F8"/>
    <w:rsid w:val="00166A85"/>
    <w:rsid w:val="00167228"/>
    <w:rsid w:val="00167313"/>
    <w:rsid w:val="001676B5"/>
    <w:rsid w:val="001705E7"/>
    <w:rsid w:val="00170AA2"/>
    <w:rsid w:val="00170BD9"/>
    <w:rsid w:val="00170ECE"/>
    <w:rsid w:val="001713E2"/>
    <w:rsid w:val="00171766"/>
    <w:rsid w:val="0017325E"/>
    <w:rsid w:val="00173389"/>
    <w:rsid w:val="00174368"/>
    <w:rsid w:val="0017485D"/>
    <w:rsid w:val="00174A74"/>
    <w:rsid w:val="00174E0F"/>
    <w:rsid w:val="0017580F"/>
    <w:rsid w:val="00175B48"/>
    <w:rsid w:val="00176131"/>
    <w:rsid w:val="00176BAB"/>
    <w:rsid w:val="00177CE0"/>
    <w:rsid w:val="00177E25"/>
    <w:rsid w:val="001806E8"/>
    <w:rsid w:val="00180715"/>
    <w:rsid w:val="0018100D"/>
    <w:rsid w:val="0018149B"/>
    <w:rsid w:val="00181A5C"/>
    <w:rsid w:val="00181D64"/>
    <w:rsid w:val="00182296"/>
    <w:rsid w:val="0018316F"/>
    <w:rsid w:val="00183688"/>
    <w:rsid w:val="0018477E"/>
    <w:rsid w:val="00184DCB"/>
    <w:rsid w:val="00184F90"/>
    <w:rsid w:val="001851E1"/>
    <w:rsid w:val="001871CC"/>
    <w:rsid w:val="00187B84"/>
    <w:rsid w:val="00187C02"/>
    <w:rsid w:val="00187C36"/>
    <w:rsid w:val="00187D01"/>
    <w:rsid w:val="00187EE6"/>
    <w:rsid w:val="00187FB7"/>
    <w:rsid w:val="001900F7"/>
    <w:rsid w:val="00190263"/>
    <w:rsid w:val="001906BB"/>
    <w:rsid w:val="001911C0"/>
    <w:rsid w:val="0019122E"/>
    <w:rsid w:val="001913E9"/>
    <w:rsid w:val="00192A09"/>
    <w:rsid w:val="00192E43"/>
    <w:rsid w:val="001931CE"/>
    <w:rsid w:val="00193596"/>
    <w:rsid w:val="001939E9"/>
    <w:rsid w:val="00193A58"/>
    <w:rsid w:val="001946FC"/>
    <w:rsid w:val="00194FC0"/>
    <w:rsid w:val="001957A6"/>
    <w:rsid w:val="001957F8"/>
    <w:rsid w:val="00196B88"/>
    <w:rsid w:val="00196C84"/>
    <w:rsid w:val="001A0A60"/>
    <w:rsid w:val="001A1375"/>
    <w:rsid w:val="001A1384"/>
    <w:rsid w:val="001A1646"/>
    <w:rsid w:val="001A1A03"/>
    <w:rsid w:val="001A215E"/>
    <w:rsid w:val="001A2FBC"/>
    <w:rsid w:val="001A3626"/>
    <w:rsid w:val="001A3984"/>
    <w:rsid w:val="001A3E3B"/>
    <w:rsid w:val="001A4702"/>
    <w:rsid w:val="001A4A09"/>
    <w:rsid w:val="001A4C8D"/>
    <w:rsid w:val="001A5006"/>
    <w:rsid w:val="001A5220"/>
    <w:rsid w:val="001A5229"/>
    <w:rsid w:val="001A53E2"/>
    <w:rsid w:val="001A556C"/>
    <w:rsid w:val="001A55DE"/>
    <w:rsid w:val="001A5804"/>
    <w:rsid w:val="001A5E72"/>
    <w:rsid w:val="001A62F1"/>
    <w:rsid w:val="001A653C"/>
    <w:rsid w:val="001A673B"/>
    <w:rsid w:val="001A695E"/>
    <w:rsid w:val="001A74A8"/>
    <w:rsid w:val="001B0CD1"/>
    <w:rsid w:val="001B1083"/>
    <w:rsid w:val="001B144D"/>
    <w:rsid w:val="001B2C10"/>
    <w:rsid w:val="001B2CBE"/>
    <w:rsid w:val="001B4044"/>
    <w:rsid w:val="001B4EFC"/>
    <w:rsid w:val="001B511C"/>
    <w:rsid w:val="001B53C9"/>
    <w:rsid w:val="001B5C04"/>
    <w:rsid w:val="001B78C3"/>
    <w:rsid w:val="001B7C02"/>
    <w:rsid w:val="001C02B8"/>
    <w:rsid w:val="001C033D"/>
    <w:rsid w:val="001C038A"/>
    <w:rsid w:val="001C071A"/>
    <w:rsid w:val="001C0D70"/>
    <w:rsid w:val="001C17B9"/>
    <w:rsid w:val="001C1832"/>
    <w:rsid w:val="001C18B7"/>
    <w:rsid w:val="001C1B24"/>
    <w:rsid w:val="001C1ECF"/>
    <w:rsid w:val="001C20E3"/>
    <w:rsid w:val="001C256B"/>
    <w:rsid w:val="001C2C4F"/>
    <w:rsid w:val="001C3274"/>
    <w:rsid w:val="001C3866"/>
    <w:rsid w:val="001C3A4A"/>
    <w:rsid w:val="001C3F4B"/>
    <w:rsid w:val="001C5871"/>
    <w:rsid w:val="001C5A16"/>
    <w:rsid w:val="001C5A2D"/>
    <w:rsid w:val="001C636D"/>
    <w:rsid w:val="001C6C57"/>
    <w:rsid w:val="001C7131"/>
    <w:rsid w:val="001C756C"/>
    <w:rsid w:val="001C7664"/>
    <w:rsid w:val="001C7ECA"/>
    <w:rsid w:val="001C7FE1"/>
    <w:rsid w:val="001D00B2"/>
    <w:rsid w:val="001D028C"/>
    <w:rsid w:val="001D050E"/>
    <w:rsid w:val="001D0782"/>
    <w:rsid w:val="001D0AFF"/>
    <w:rsid w:val="001D0DE5"/>
    <w:rsid w:val="001D10C0"/>
    <w:rsid w:val="001D1A0F"/>
    <w:rsid w:val="001D1B82"/>
    <w:rsid w:val="001D1E0E"/>
    <w:rsid w:val="001D2B3B"/>
    <w:rsid w:val="001D32FB"/>
    <w:rsid w:val="001D4983"/>
    <w:rsid w:val="001D5030"/>
    <w:rsid w:val="001D55AB"/>
    <w:rsid w:val="001D57C4"/>
    <w:rsid w:val="001D5917"/>
    <w:rsid w:val="001D6D51"/>
    <w:rsid w:val="001D7C3F"/>
    <w:rsid w:val="001E02FA"/>
    <w:rsid w:val="001E03A6"/>
    <w:rsid w:val="001E111B"/>
    <w:rsid w:val="001E124E"/>
    <w:rsid w:val="001E1653"/>
    <w:rsid w:val="001E173C"/>
    <w:rsid w:val="001E2488"/>
    <w:rsid w:val="001E29AF"/>
    <w:rsid w:val="001E31AF"/>
    <w:rsid w:val="001E4332"/>
    <w:rsid w:val="001E44C8"/>
    <w:rsid w:val="001E4F31"/>
    <w:rsid w:val="001E53BF"/>
    <w:rsid w:val="001E60B3"/>
    <w:rsid w:val="001E6331"/>
    <w:rsid w:val="001E6F0E"/>
    <w:rsid w:val="001E7249"/>
    <w:rsid w:val="001E7429"/>
    <w:rsid w:val="001E777E"/>
    <w:rsid w:val="001E79CF"/>
    <w:rsid w:val="001E7AE0"/>
    <w:rsid w:val="001F020C"/>
    <w:rsid w:val="001F022D"/>
    <w:rsid w:val="001F0A89"/>
    <w:rsid w:val="001F0DD5"/>
    <w:rsid w:val="001F179B"/>
    <w:rsid w:val="001F183C"/>
    <w:rsid w:val="001F187B"/>
    <w:rsid w:val="001F1E72"/>
    <w:rsid w:val="001F3748"/>
    <w:rsid w:val="001F4316"/>
    <w:rsid w:val="001F4FCF"/>
    <w:rsid w:val="001F7548"/>
    <w:rsid w:val="001F77EF"/>
    <w:rsid w:val="001F78C7"/>
    <w:rsid w:val="001F7FFD"/>
    <w:rsid w:val="00200CCF"/>
    <w:rsid w:val="00200DCE"/>
    <w:rsid w:val="002015D0"/>
    <w:rsid w:val="00201ADA"/>
    <w:rsid w:val="00202597"/>
    <w:rsid w:val="002030D7"/>
    <w:rsid w:val="00203272"/>
    <w:rsid w:val="00203DEC"/>
    <w:rsid w:val="00203FFA"/>
    <w:rsid w:val="00204AFB"/>
    <w:rsid w:val="00205388"/>
    <w:rsid w:val="00205855"/>
    <w:rsid w:val="00205BCC"/>
    <w:rsid w:val="00205DBA"/>
    <w:rsid w:val="002064B5"/>
    <w:rsid w:val="00206A68"/>
    <w:rsid w:val="00206D57"/>
    <w:rsid w:val="00206FB6"/>
    <w:rsid w:val="00207213"/>
    <w:rsid w:val="00207504"/>
    <w:rsid w:val="002107CB"/>
    <w:rsid w:val="00211D4F"/>
    <w:rsid w:val="00212066"/>
    <w:rsid w:val="0021248E"/>
    <w:rsid w:val="00212688"/>
    <w:rsid w:val="002127D8"/>
    <w:rsid w:val="00213001"/>
    <w:rsid w:val="00214934"/>
    <w:rsid w:val="00214D7D"/>
    <w:rsid w:val="00215763"/>
    <w:rsid w:val="0021580E"/>
    <w:rsid w:val="00216588"/>
    <w:rsid w:val="00216B0C"/>
    <w:rsid w:val="002172C2"/>
    <w:rsid w:val="00217611"/>
    <w:rsid w:val="002179DE"/>
    <w:rsid w:val="00217A3F"/>
    <w:rsid w:val="00217A57"/>
    <w:rsid w:val="00220009"/>
    <w:rsid w:val="00220828"/>
    <w:rsid w:val="00221342"/>
    <w:rsid w:val="0022198A"/>
    <w:rsid w:val="00221ADA"/>
    <w:rsid w:val="00222085"/>
    <w:rsid w:val="0022278D"/>
    <w:rsid w:val="00222C3B"/>
    <w:rsid w:val="00222F11"/>
    <w:rsid w:val="002241CD"/>
    <w:rsid w:val="00224D36"/>
    <w:rsid w:val="00224DA6"/>
    <w:rsid w:val="00224EB0"/>
    <w:rsid w:val="002253E5"/>
    <w:rsid w:val="0022585A"/>
    <w:rsid w:val="00225A3E"/>
    <w:rsid w:val="00225F2A"/>
    <w:rsid w:val="0022634F"/>
    <w:rsid w:val="0022771C"/>
    <w:rsid w:val="00230183"/>
    <w:rsid w:val="0023060C"/>
    <w:rsid w:val="0023080E"/>
    <w:rsid w:val="00230DDB"/>
    <w:rsid w:val="00231752"/>
    <w:rsid w:val="0023210C"/>
    <w:rsid w:val="00232412"/>
    <w:rsid w:val="00233550"/>
    <w:rsid w:val="00234166"/>
    <w:rsid w:val="00234AD5"/>
    <w:rsid w:val="00235AF9"/>
    <w:rsid w:val="00235B25"/>
    <w:rsid w:val="00235E08"/>
    <w:rsid w:val="0023637F"/>
    <w:rsid w:val="00236907"/>
    <w:rsid w:val="00236A90"/>
    <w:rsid w:val="00236C30"/>
    <w:rsid w:val="00237193"/>
    <w:rsid w:val="002373E4"/>
    <w:rsid w:val="00237633"/>
    <w:rsid w:val="002376EC"/>
    <w:rsid w:val="00240F93"/>
    <w:rsid w:val="0024134E"/>
    <w:rsid w:val="002416C5"/>
    <w:rsid w:val="00241AC2"/>
    <w:rsid w:val="00243B61"/>
    <w:rsid w:val="00244537"/>
    <w:rsid w:val="002447A3"/>
    <w:rsid w:val="002456BC"/>
    <w:rsid w:val="00246496"/>
    <w:rsid w:val="00246F32"/>
    <w:rsid w:val="0024716D"/>
    <w:rsid w:val="0024718F"/>
    <w:rsid w:val="00247781"/>
    <w:rsid w:val="00247AEE"/>
    <w:rsid w:val="00247F7E"/>
    <w:rsid w:val="0025050A"/>
    <w:rsid w:val="002507ED"/>
    <w:rsid w:val="00250827"/>
    <w:rsid w:val="00251080"/>
    <w:rsid w:val="0025143B"/>
    <w:rsid w:val="0025163B"/>
    <w:rsid w:val="00252487"/>
    <w:rsid w:val="00252962"/>
    <w:rsid w:val="00252D9D"/>
    <w:rsid w:val="00253791"/>
    <w:rsid w:val="002537FB"/>
    <w:rsid w:val="002539EF"/>
    <w:rsid w:val="00253A18"/>
    <w:rsid w:val="00253D04"/>
    <w:rsid w:val="00253FF0"/>
    <w:rsid w:val="00253FF2"/>
    <w:rsid w:val="002541CD"/>
    <w:rsid w:val="002545D5"/>
    <w:rsid w:val="00254B5B"/>
    <w:rsid w:val="00254D99"/>
    <w:rsid w:val="00254FB4"/>
    <w:rsid w:val="00255048"/>
    <w:rsid w:val="00255904"/>
    <w:rsid w:val="0025630F"/>
    <w:rsid w:val="002566F5"/>
    <w:rsid w:val="00256B05"/>
    <w:rsid w:val="00257C50"/>
    <w:rsid w:val="002604BF"/>
    <w:rsid w:val="00260702"/>
    <w:rsid w:val="002610C0"/>
    <w:rsid w:val="002612CE"/>
    <w:rsid w:val="00261914"/>
    <w:rsid w:val="00261C37"/>
    <w:rsid w:val="00261D49"/>
    <w:rsid w:val="0026225A"/>
    <w:rsid w:val="0026279C"/>
    <w:rsid w:val="00262D5F"/>
    <w:rsid w:val="002634D9"/>
    <w:rsid w:val="0026353A"/>
    <w:rsid w:val="00264C04"/>
    <w:rsid w:val="00265195"/>
    <w:rsid w:val="00266305"/>
    <w:rsid w:val="002666AC"/>
    <w:rsid w:val="0026672D"/>
    <w:rsid w:val="0026715F"/>
    <w:rsid w:val="00267AA5"/>
    <w:rsid w:val="00270283"/>
    <w:rsid w:val="00270EFD"/>
    <w:rsid w:val="00271235"/>
    <w:rsid w:val="0027199D"/>
    <w:rsid w:val="00271BEC"/>
    <w:rsid w:val="00273D79"/>
    <w:rsid w:val="002744C0"/>
    <w:rsid w:val="0027464B"/>
    <w:rsid w:val="002746F9"/>
    <w:rsid w:val="0027496D"/>
    <w:rsid w:val="00274B2E"/>
    <w:rsid w:val="00274FD5"/>
    <w:rsid w:val="002750EF"/>
    <w:rsid w:val="002753C2"/>
    <w:rsid w:val="00276083"/>
    <w:rsid w:val="00276316"/>
    <w:rsid w:val="00276AE2"/>
    <w:rsid w:val="00276E9C"/>
    <w:rsid w:val="00277224"/>
    <w:rsid w:val="00277530"/>
    <w:rsid w:val="00277BFA"/>
    <w:rsid w:val="00277C76"/>
    <w:rsid w:val="0028121D"/>
    <w:rsid w:val="00281BD2"/>
    <w:rsid w:val="00281CB9"/>
    <w:rsid w:val="00281DBF"/>
    <w:rsid w:val="00281DE3"/>
    <w:rsid w:val="002832EB"/>
    <w:rsid w:val="002832FA"/>
    <w:rsid w:val="00283B6E"/>
    <w:rsid w:val="00283DE3"/>
    <w:rsid w:val="002843AF"/>
    <w:rsid w:val="00284794"/>
    <w:rsid w:val="00284D5A"/>
    <w:rsid w:val="00285C49"/>
    <w:rsid w:val="00287051"/>
    <w:rsid w:val="00287AFA"/>
    <w:rsid w:val="00287C07"/>
    <w:rsid w:val="00287E09"/>
    <w:rsid w:val="00290492"/>
    <w:rsid w:val="00290E33"/>
    <w:rsid w:val="00290F8C"/>
    <w:rsid w:val="00292065"/>
    <w:rsid w:val="0029284E"/>
    <w:rsid w:val="002929D9"/>
    <w:rsid w:val="002937C0"/>
    <w:rsid w:val="00293861"/>
    <w:rsid w:val="00293B84"/>
    <w:rsid w:val="00293DF0"/>
    <w:rsid w:val="00293FA2"/>
    <w:rsid w:val="002945DB"/>
    <w:rsid w:val="00294E89"/>
    <w:rsid w:val="0029519A"/>
    <w:rsid w:val="002954D7"/>
    <w:rsid w:val="00295E12"/>
    <w:rsid w:val="00296DE1"/>
    <w:rsid w:val="002A016C"/>
    <w:rsid w:val="002A057D"/>
    <w:rsid w:val="002A0D44"/>
    <w:rsid w:val="002A108C"/>
    <w:rsid w:val="002A15BA"/>
    <w:rsid w:val="002A2EB3"/>
    <w:rsid w:val="002A32E1"/>
    <w:rsid w:val="002A3438"/>
    <w:rsid w:val="002A3B8C"/>
    <w:rsid w:val="002A3D28"/>
    <w:rsid w:val="002A3D41"/>
    <w:rsid w:val="002A4529"/>
    <w:rsid w:val="002A4935"/>
    <w:rsid w:val="002A4BDB"/>
    <w:rsid w:val="002A549E"/>
    <w:rsid w:val="002A60FF"/>
    <w:rsid w:val="002A6257"/>
    <w:rsid w:val="002A6E1F"/>
    <w:rsid w:val="002A757D"/>
    <w:rsid w:val="002A7A30"/>
    <w:rsid w:val="002A7C5A"/>
    <w:rsid w:val="002B045C"/>
    <w:rsid w:val="002B0750"/>
    <w:rsid w:val="002B0D6F"/>
    <w:rsid w:val="002B24E7"/>
    <w:rsid w:val="002B39A9"/>
    <w:rsid w:val="002B3D72"/>
    <w:rsid w:val="002B3F9A"/>
    <w:rsid w:val="002B4D7F"/>
    <w:rsid w:val="002B610A"/>
    <w:rsid w:val="002B636E"/>
    <w:rsid w:val="002B650D"/>
    <w:rsid w:val="002C0847"/>
    <w:rsid w:val="002C0BC8"/>
    <w:rsid w:val="002C148D"/>
    <w:rsid w:val="002C176B"/>
    <w:rsid w:val="002C1D5A"/>
    <w:rsid w:val="002C1D70"/>
    <w:rsid w:val="002C1F82"/>
    <w:rsid w:val="002C2F28"/>
    <w:rsid w:val="002C3CD9"/>
    <w:rsid w:val="002C5EF5"/>
    <w:rsid w:val="002C6801"/>
    <w:rsid w:val="002C72E2"/>
    <w:rsid w:val="002C7931"/>
    <w:rsid w:val="002C7B58"/>
    <w:rsid w:val="002D0320"/>
    <w:rsid w:val="002D1036"/>
    <w:rsid w:val="002D137A"/>
    <w:rsid w:val="002D1BA4"/>
    <w:rsid w:val="002D2164"/>
    <w:rsid w:val="002D2A35"/>
    <w:rsid w:val="002D350A"/>
    <w:rsid w:val="002D4C47"/>
    <w:rsid w:val="002D549E"/>
    <w:rsid w:val="002D56AB"/>
    <w:rsid w:val="002D5AC6"/>
    <w:rsid w:val="002D5DB4"/>
    <w:rsid w:val="002E007D"/>
    <w:rsid w:val="002E1B7B"/>
    <w:rsid w:val="002E1DCF"/>
    <w:rsid w:val="002E2351"/>
    <w:rsid w:val="002E2644"/>
    <w:rsid w:val="002E2A7A"/>
    <w:rsid w:val="002E2ACA"/>
    <w:rsid w:val="002E2EB3"/>
    <w:rsid w:val="002E31AD"/>
    <w:rsid w:val="002E3596"/>
    <w:rsid w:val="002E3A4C"/>
    <w:rsid w:val="002E45D0"/>
    <w:rsid w:val="002E4DEC"/>
    <w:rsid w:val="002E4F84"/>
    <w:rsid w:val="002E4FBF"/>
    <w:rsid w:val="002E50AE"/>
    <w:rsid w:val="002E5518"/>
    <w:rsid w:val="002E55A6"/>
    <w:rsid w:val="002E5897"/>
    <w:rsid w:val="002E5D1F"/>
    <w:rsid w:val="002E5DD8"/>
    <w:rsid w:val="002E5E4B"/>
    <w:rsid w:val="002E6CC7"/>
    <w:rsid w:val="002E6D13"/>
    <w:rsid w:val="002E71AA"/>
    <w:rsid w:val="002E7520"/>
    <w:rsid w:val="002E795F"/>
    <w:rsid w:val="002E7C48"/>
    <w:rsid w:val="002E7EA8"/>
    <w:rsid w:val="002F0912"/>
    <w:rsid w:val="002F103B"/>
    <w:rsid w:val="002F20F0"/>
    <w:rsid w:val="002F2204"/>
    <w:rsid w:val="002F2B82"/>
    <w:rsid w:val="002F3A7A"/>
    <w:rsid w:val="002F3F22"/>
    <w:rsid w:val="002F3F94"/>
    <w:rsid w:val="002F47AD"/>
    <w:rsid w:val="002F51DB"/>
    <w:rsid w:val="002F5DC6"/>
    <w:rsid w:val="002F6DD3"/>
    <w:rsid w:val="002F79AE"/>
    <w:rsid w:val="002F7B3D"/>
    <w:rsid w:val="00300186"/>
    <w:rsid w:val="0030036C"/>
    <w:rsid w:val="0030237F"/>
    <w:rsid w:val="00302A14"/>
    <w:rsid w:val="00302CDE"/>
    <w:rsid w:val="00303769"/>
    <w:rsid w:val="00303A19"/>
    <w:rsid w:val="00303E64"/>
    <w:rsid w:val="00303FA0"/>
    <w:rsid w:val="003040DA"/>
    <w:rsid w:val="003046A2"/>
    <w:rsid w:val="003047A4"/>
    <w:rsid w:val="003049B8"/>
    <w:rsid w:val="00305DCC"/>
    <w:rsid w:val="00305EE0"/>
    <w:rsid w:val="00306B82"/>
    <w:rsid w:val="00306BE7"/>
    <w:rsid w:val="00307FC4"/>
    <w:rsid w:val="003100F4"/>
    <w:rsid w:val="00310269"/>
    <w:rsid w:val="00310BC3"/>
    <w:rsid w:val="00310F39"/>
    <w:rsid w:val="003124BB"/>
    <w:rsid w:val="00312DD3"/>
    <w:rsid w:val="003131A6"/>
    <w:rsid w:val="0031342A"/>
    <w:rsid w:val="00313B42"/>
    <w:rsid w:val="00313E4C"/>
    <w:rsid w:val="00315362"/>
    <w:rsid w:val="003158C8"/>
    <w:rsid w:val="003165A6"/>
    <w:rsid w:val="0031737C"/>
    <w:rsid w:val="00317728"/>
    <w:rsid w:val="00317C55"/>
    <w:rsid w:val="00317E85"/>
    <w:rsid w:val="00320A99"/>
    <w:rsid w:val="00320B18"/>
    <w:rsid w:val="00321049"/>
    <w:rsid w:val="003212C5"/>
    <w:rsid w:val="00321886"/>
    <w:rsid w:val="003218CB"/>
    <w:rsid w:val="00321DEF"/>
    <w:rsid w:val="00321FFF"/>
    <w:rsid w:val="003224D8"/>
    <w:rsid w:val="00322551"/>
    <w:rsid w:val="00322BC5"/>
    <w:rsid w:val="00323161"/>
    <w:rsid w:val="00323A98"/>
    <w:rsid w:val="00324065"/>
    <w:rsid w:val="00325410"/>
    <w:rsid w:val="0032561A"/>
    <w:rsid w:val="0032579F"/>
    <w:rsid w:val="00325964"/>
    <w:rsid w:val="00326B55"/>
    <w:rsid w:val="003274F5"/>
    <w:rsid w:val="00330137"/>
    <w:rsid w:val="00331583"/>
    <w:rsid w:val="00331648"/>
    <w:rsid w:val="00331A70"/>
    <w:rsid w:val="00332D04"/>
    <w:rsid w:val="00333545"/>
    <w:rsid w:val="00333723"/>
    <w:rsid w:val="0033414B"/>
    <w:rsid w:val="003342D3"/>
    <w:rsid w:val="00334708"/>
    <w:rsid w:val="0033521F"/>
    <w:rsid w:val="003354B8"/>
    <w:rsid w:val="0033596E"/>
    <w:rsid w:val="003359B8"/>
    <w:rsid w:val="00335FDB"/>
    <w:rsid w:val="00336735"/>
    <w:rsid w:val="00337043"/>
    <w:rsid w:val="003375AD"/>
    <w:rsid w:val="00337CDD"/>
    <w:rsid w:val="00340401"/>
    <w:rsid w:val="00340A1D"/>
    <w:rsid w:val="003413F4"/>
    <w:rsid w:val="00341807"/>
    <w:rsid w:val="003419CF"/>
    <w:rsid w:val="00341C53"/>
    <w:rsid w:val="003438F5"/>
    <w:rsid w:val="0034588D"/>
    <w:rsid w:val="00345D9B"/>
    <w:rsid w:val="00346BD4"/>
    <w:rsid w:val="00346FE0"/>
    <w:rsid w:val="003470A8"/>
    <w:rsid w:val="00347281"/>
    <w:rsid w:val="00347BF1"/>
    <w:rsid w:val="00347C9D"/>
    <w:rsid w:val="00347DDE"/>
    <w:rsid w:val="00350405"/>
    <w:rsid w:val="003506CB"/>
    <w:rsid w:val="00350A88"/>
    <w:rsid w:val="00351873"/>
    <w:rsid w:val="00352254"/>
    <w:rsid w:val="00352314"/>
    <w:rsid w:val="00352B76"/>
    <w:rsid w:val="003539CB"/>
    <w:rsid w:val="0035401E"/>
    <w:rsid w:val="00354097"/>
    <w:rsid w:val="0035456F"/>
    <w:rsid w:val="003546D5"/>
    <w:rsid w:val="00356376"/>
    <w:rsid w:val="00356B13"/>
    <w:rsid w:val="00356CC2"/>
    <w:rsid w:val="00357901"/>
    <w:rsid w:val="00360E55"/>
    <w:rsid w:val="00361459"/>
    <w:rsid w:val="003618BF"/>
    <w:rsid w:val="00363640"/>
    <w:rsid w:val="00363898"/>
    <w:rsid w:val="00363E15"/>
    <w:rsid w:val="00364C9E"/>
    <w:rsid w:val="003656E7"/>
    <w:rsid w:val="00365945"/>
    <w:rsid w:val="00365B8A"/>
    <w:rsid w:val="00365F71"/>
    <w:rsid w:val="003660A9"/>
    <w:rsid w:val="003661CE"/>
    <w:rsid w:val="0036627A"/>
    <w:rsid w:val="00366E75"/>
    <w:rsid w:val="003702E7"/>
    <w:rsid w:val="003709F0"/>
    <w:rsid w:val="00371648"/>
    <w:rsid w:val="003718A6"/>
    <w:rsid w:val="00371988"/>
    <w:rsid w:val="00372020"/>
    <w:rsid w:val="003727FF"/>
    <w:rsid w:val="0037280B"/>
    <w:rsid w:val="00372B02"/>
    <w:rsid w:val="0037366D"/>
    <w:rsid w:val="00373840"/>
    <w:rsid w:val="003740B1"/>
    <w:rsid w:val="003741B8"/>
    <w:rsid w:val="003746BB"/>
    <w:rsid w:val="003749A9"/>
    <w:rsid w:val="00375984"/>
    <w:rsid w:val="0037678C"/>
    <w:rsid w:val="00376C5E"/>
    <w:rsid w:val="00376DB9"/>
    <w:rsid w:val="00377435"/>
    <w:rsid w:val="003778AB"/>
    <w:rsid w:val="003779B3"/>
    <w:rsid w:val="00377C5A"/>
    <w:rsid w:val="00377E2D"/>
    <w:rsid w:val="00381022"/>
    <w:rsid w:val="00381374"/>
    <w:rsid w:val="00381442"/>
    <w:rsid w:val="00381595"/>
    <w:rsid w:val="00381C41"/>
    <w:rsid w:val="00382161"/>
    <w:rsid w:val="003828EC"/>
    <w:rsid w:val="0038388E"/>
    <w:rsid w:val="00383A4E"/>
    <w:rsid w:val="00383D2F"/>
    <w:rsid w:val="00383F4D"/>
    <w:rsid w:val="00384B3B"/>
    <w:rsid w:val="003853D9"/>
    <w:rsid w:val="00385766"/>
    <w:rsid w:val="00385DBC"/>
    <w:rsid w:val="00386B8C"/>
    <w:rsid w:val="003878EC"/>
    <w:rsid w:val="003901BD"/>
    <w:rsid w:val="00390E66"/>
    <w:rsid w:val="0039115F"/>
    <w:rsid w:val="0039123D"/>
    <w:rsid w:val="00392A4C"/>
    <w:rsid w:val="00392DCA"/>
    <w:rsid w:val="00392FBC"/>
    <w:rsid w:val="00393BF7"/>
    <w:rsid w:val="00394B91"/>
    <w:rsid w:val="00394CAC"/>
    <w:rsid w:val="00395802"/>
    <w:rsid w:val="0039582C"/>
    <w:rsid w:val="003958B8"/>
    <w:rsid w:val="00396B2B"/>
    <w:rsid w:val="00396CD9"/>
    <w:rsid w:val="00397003"/>
    <w:rsid w:val="003A1871"/>
    <w:rsid w:val="003A28A8"/>
    <w:rsid w:val="003A2A00"/>
    <w:rsid w:val="003A2BBD"/>
    <w:rsid w:val="003A2F1B"/>
    <w:rsid w:val="003A34B2"/>
    <w:rsid w:val="003A392D"/>
    <w:rsid w:val="003A3FF2"/>
    <w:rsid w:val="003A4275"/>
    <w:rsid w:val="003A4BE0"/>
    <w:rsid w:val="003A55DE"/>
    <w:rsid w:val="003A578D"/>
    <w:rsid w:val="003A59CC"/>
    <w:rsid w:val="003A5C8A"/>
    <w:rsid w:val="003A61EA"/>
    <w:rsid w:val="003A6339"/>
    <w:rsid w:val="003A656A"/>
    <w:rsid w:val="003A667F"/>
    <w:rsid w:val="003A6C15"/>
    <w:rsid w:val="003A6F46"/>
    <w:rsid w:val="003A77B5"/>
    <w:rsid w:val="003A791B"/>
    <w:rsid w:val="003A7A6B"/>
    <w:rsid w:val="003B0669"/>
    <w:rsid w:val="003B0FAB"/>
    <w:rsid w:val="003B3059"/>
    <w:rsid w:val="003B3765"/>
    <w:rsid w:val="003B4106"/>
    <w:rsid w:val="003B4856"/>
    <w:rsid w:val="003B488B"/>
    <w:rsid w:val="003B496E"/>
    <w:rsid w:val="003B4F75"/>
    <w:rsid w:val="003B51DB"/>
    <w:rsid w:val="003B5FA8"/>
    <w:rsid w:val="003B615F"/>
    <w:rsid w:val="003B6C36"/>
    <w:rsid w:val="003B6CC3"/>
    <w:rsid w:val="003B76B1"/>
    <w:rsid w:val="003B7780"/>
    <w:rsid w:val="003B7C50"/>
    <w:rsid w:val="003C10D3"/>
    <w:rsid w:val="003C1736"/>
    <w:rsid w:val="003C1B80"/>
    <w:rsid w:val="003C2529"/>
    <w:rsid w:val="003C2A95"/>
    <w:rsid w:val="003C317E"/>
    <w:rsid w:val="003C36DA"/>
    <w:rsid w:val="003C3D83"/>
    <w:rsid w:val="003C3FF2"/>
    <w:rsid w:val="003C4C3F"/>
    <w:rsid w:val="003C4FFC"/>
    <w:rsid w:val="003C5684"/>
    <w:rsid w:val="003C5AF4"/>
    <w:rsid w:val="003C5AF9"/>
    <w:rsid w:val="003C5D81"/>
    <w:rsid w:val="003C61C5"/>
    <w:rsid w:val="003C6898"/>
    <w:rsid w:val="003C6B15"/>
    <w:rsid w:val="003C7854"/>
    <w:rsid w:val="003C7E15"/>
    <w:rsid w:val="003D010E"/>
    <w:rsid w:val="003D063C"/>
    <w:rsid w:val="003D0BD8"/>
    <w:rsid w:val="003D0D70"/>
    <w:rsid w:val="003D15EF"/>
    <w:rsid w:val="003D1949"/>
    <w:rsid w:val="003D1BA1"/>
    <w:rsid w:val="003D1E36"/>
    <w:rsid w:val="003D26FE"/>
    <w:rsid w:val="003D2714"/>
    <w:rsid w:val="003D2D85"/>
    <w:rsid w:val="003D335E"/>
    <w:rsid w:val="003D4A74"/>
    <w:rsid w:val="003D4ABA"/>
    <w:rsid w:val="003D50E9"/>
    <w:rsid w:val="003D53CF"/>
    <w:rsid w:val="003D5FF7"/>
    <w:rsid w:val="003D693C"/>
    <w:rsid w:val="003D7632"/>
    <w:rsid w:val="003D7882"/>
    <w:rsid w:val="003D7BF0"/>
    <w:rsid w:val="003E097F"/>
    <w:rsid w:val="003E0BD9"/>
    <w:rsid w:val="003E1B2E"/>
    <w:rsid w:val="003E1F59"/>
    <w:rsid w:val="003E2018"/>
    <w:rsid w:val="003E285C"/>
    <w:rsid w:val="003E310D"/>
    <w:rsid w:val="003E40A8"/>
    <w:rsid w:val="003E46C4"/>
    <w:rsid w:val="003E5442"/>
    <w:rsid w:val="003E5616"/>
    <w:rsid w:val="003E67E4"/>
    <w:rsid w:val="003E7028"/>
    <w:rsid w:val="003E79F5"/>
    <w:rsid w:val="003E7B7D"/>
    <w:rsid w:val="003F0BE4"/>
    <w:rsid w:val="003F127F"/>
    <w:rsid w:val="003F19AD"/>
    <w:rsid w:val="003F1F3B"/>
    <w:rsid w:val="003F2503"/>
    <w:rsid w:val="003F305D"/>
    <w:rsid w:val="003F3996"/>
    <w:rsid w:val="003F4009"/>
    <w:rsid w:val="003F4644"/>
    <w:rsid w:val="003F54EB"/>
    <w:rsid w:val="003F5D03"/>
    <w:rsid w:val="003F6CA2"/>
    <w:rsid w:val="003F6FBE"/>
    <w:rsid w:val="003F71EA"/>
    <w:rsid w:val="003F72C8"/>
    <w:rsid w:val="003F765B"/>
    <w:rsid w:val="003F787C"/>
    <w:rsid w:val="00400668"/>
    <w:rsid w:val="00400A64"/>
    <w:rsid w:val="004010C7"/>
    <w:rsid w:val="004018C6"/>
    <w:rsid w:val="00401B4C"/>
    <w:rsid w:val="00401DA2"/>
    <w:rsid w:val="00402424"/>
    <w:rsid w:val="0040244C"/>
    <w:rsid w:val="00402474"/>
    <w:rsid w:val="00402C41"/>
    <w:rsid w:val="00404083"/>
    <w:rsid w:val="00404325"/>
    <w:rsid w:val="0040466D"/>
    <w:rsid w:val="00405DCB"/>
    <w:rsid w:val="0040630A"/>
    <w:rsid w:val="00406893"/>
    <w:rsid w:val="0040791A"/>
    <w:rsid w:val="00407ED5"/>
    <w:rsid w:val="00410E9D"/>
    <w:rsid w:val="00410F1E"/>
    <w:rsid w:val="0041117D"/>
    <w:rsid w:val="00411571"/>
    <w:rsid w:val="004117EC"/>
    <w:rsid w:val="00411D18"/>
    <w:rsid w:val="00412995"/>
    <w:rsid w:val="00412B87"/>
    <w:rsid w:val="0041366E"/>
    <w:rsid w:val="0041395C"/>
    <w:rsid w:val="00413D2B"/>
    <w:rsid w:val="0041489C"/>
    <w:rsid w:val="00415509"/>
    <w:rsid w:val="00415D4C"/>
    <w:rsid w:val="00416107"/>
    <w:rsid w:val="00416796"/>
    <w:rsid w:val="004167BF"/>
    <w:rsid w:val="00416C35"/>
    <w:rsid w:val="00420093"/>
    <w:rsid w:val="00421508"/>
    <w:rsid w:val="00421C8F"/>
    <w:rsid w:val="00422279"/>
    <w:rsid w:val="00422787"/>
    <w:rsid w:val="004231FE"/>
    <w:rsid w:val="00423267"/>
    <w:rsid w:val="00423A4B"/>
    <w:rsid w:val="00424975"/>
    <w:rsid w:val="0042529E"/>
    <w:rsid w:val="00425338"/>
    <w:rsid w:val="004254F9"/>
    <w:rsid w:val="00425FD1"/>
    <w:rsid w:val="0042608B"/>
    <w:rsid w:val="0042650B"/>
    <w:rsid w:val="004265DE"/>
    <w:rsid w:val="00426AAC"/>
    <w:rsid w:val="00426CD0"/>
    <w:rsid w:val="00426DE8"/>
    <w:rsid w:val="00426FD0"/>
    <w:rsid w:val="00427694"/>
    <w:rsid w:val="00427842"/>
    <w:rsid w:val="00427AA4"/>
    <w:rsid w:val="00427C8F"/>
    <w:rsid w:val="004315A8"/>
    <w:rsid w:val="004327E8"/>
    <w:rsid w:val="0043289D"/>
    <w:rsid w:val="0043295E"/>
    <w:rsid w:val="004332AF"/>
    <w:rsid w:val="00433DEA"/>
    <w:rsid w:val="00434147"/>
    <w:rsid w:val="004342BC"/>
    <w:rsid w:val="004353B2"/>
    <w:rsid w:val="00435824"/>
    <w:rsid w:val="004359D5"/>
    <w:rsid w:val="004363B1"/>
    <w:rsid w:val="0043654E"/>
    <w:rsid w:val="00436957"/>
    <w:rsid w:val="0043709C"/>
    <w:rsid w:val="00437323"/>
    <w:rsid w:val="00437ADC"/>
    <w:rsid w:val="00437F13"/>
    <w:rsid w:val="004400BB"/>
    <w:rsid w:val="0044046B"/>
    <w:rsid w:val="004405DE"/>
    <w:rsid w:val="00440FF5"/>
    <w:rsid w:val="0044114A"/>
    <w:rsid w:val="0044146B"/>
    <w:rsid w:val="004417CE"/>
    <w:rsid w:val="004420EA"/>
    <w:rsid w:val="0044214E"/>
    <w:rsid w:val="004421B3"/>
    <w:rsid w:val="00442707"/>
    <w:rsid w:val="00442B0F"/>
    <w:rsid w:val="00442BFF"/>
    <w:rsid w:val="00443140"/>
    <w:rsid w:val="00443F59"/>
    <w:rsid w:val="00444B7C"/>
    <w:rsid w:val="00444E4B"/>
    <w:rsid w:val="00445647"/>
    <w:rsid w:val="004456CF"/>
    <w:rsid w:val="00446281"/>
    <w:rsid w:val="00447123"/>
    <w:rsid w:val="004473DF"/>
    <w:rsid w:val="00447447"/>
    <w:rsid w:val="00447827"/>
    <w:rsid w:val="00447847"/>
    <w:rsid w:val="00447F27"/>
    <w:rsid w:val="00447FAB"/>
    <w:rsid w:val="004504FC"/>
    <w:rsid w:val="00450819"/>
    <w:rsid w:val="00451B63"/>
    <w:rsid w:val="004522C5"/>
    <w:rsid w:val="00452967"/>
    <w:rsid w:val="00454A69"/>
    <w:rsid w:val="00455A70"/>
    <w:rsid w:val="00455B67"/>
    <w:rsid w:val="0045608E"/>
    <w:rsid w:val="0045629A"/>
    <w:rsid w:val="00457151"/>
    <w:rsid w:val="004572CD"/>
    <w:rsid w:val="00457369"/>
    <w:rsid w:val="004573CC"/>
    <w:rsid w:val="0045770D"/>
    <w:rsid w:val="00457961"/>
    <w:rsid w:val="00460133"/>
    <w:rsid w:val="004604B4"/>
    <w:rsid w:val="0046050B"/>
    <w:rsid w:val="00460D80"/>
    <w:rsid w:val="0046102D"/>
    <w:rsid w:val="00461A82"/>
    <w:rsid w:val="00461CE3"/>
    <w:rsid w:val="00461D1A"/>
    <w:rsid w:val="004620FC"/>
    <w:rsid w:val="00462CC1"/>
    <w:rsid w:val="004637D4"/>
    <w:rsid w:val="00463916"/>
    <w:rsid w:val="004640ED"/>
    <w:rsid w:val="00464474"/>
    <w:rsid w:val="004647B9"/>
    <w:rsid w:val="00464C68"/>
    <w:rsid w:val="00465608"/>
    <w:rsid w:val="004658AF"/>
    <w:rsid w:val="00466BA2"/>
    <w:rsid w:val="00467EB9"/>
    <w:rsid w:val="00467F17"/>
    <w:rsid w:val="00470269"/>
    <w:rsid w:val="0047041E"/>
    <w:rsid w:val="00470E5E"/>
    <w:rsid w:val="00471661"/>
    <w:rsid w:val="00471B06"/>
    <w:rsid w:val="0047334A"/>
    <w:rsid w:val="00473966"/>
    <w:rsid w:val="004748F9"/>
    <w:rsid w:val="0047595E"/>
    <w:rsid w:val="00475D84"/>
    <w:rsid w:val="00476224"/>
    <w:rsid w:val="00476AB4"/>
    <w:rsid w:val="004800A2"/>
    <w:rsid w:val="004803CD"/>
    <w:rsid w:val="00480CE4"/>
    <w:rsid w:val="00480D55"/>
    <w:rsid w:val="004810BB"/>
    <w:rsid w:val="00481854"/>
    <w:rsid w:val="004819B1"/>
    <w:rsid w:val="00481A72"/>
    <w:rsid w:val="0048240A"/>
    <w:rsid w:val="00483714"/>
    <w:rsid w:val="00486822"/>
    <w:rsid w:val="004869A2"/>
    <w:rsid w:val="004869F7"/>
    <w:rsid w:val="00487E9C"/>
    <w:rsid w:val="00490881"/>
    <w:rsid w:val="004908C7"/>
    <w:rsid w:val="00490B07"/>
    <w:rsid w:val="00490BF6"/>
    <w:rsid w:val="00490BFC"/>
    <w:rsid w:val="00490C7C"/>
    <w:rsid w:val="00492FA0"/>
    <w:rsid w:val="004931C8"/>
    <w:rsid w:val="00494508"/>
    <w:rsid w:val="00494CC8"/>
    <w:rsid w:val="00494EB8"/>
    <w:rsid w:val="00495273"/>
    <w:rsid w:val="0049592B"/>
    <w:rsid w:val="00496600"/>
    <w:rsid w:val="00496E33"/>
    <w:rsid w:val="004977F2"/>
    <w:rsid w:val="00497806"/>
    <w:rsid w:val="00497AA2"/>
    <w:rsid w:val="00497B97"/>
    <w:rsid w:val="00497D9A"/>
    <w:rsid w:val="004A0193"/>
    <w:rsid w:val="004A0788"/>
    <w:rsid w:val="004A0B28"/>
    <w:rsid w:val="004A2821"/>
    <w:rsid w:val="004A3A33"/>
    <w:rsid w:val="004A3D3A"/>
    <w:rsid w:val="004A42D6"/>
    <w:rsid w:val="004A4B92"/>
    <w:rsid w:val="004A4DA1"/>
    <w:rsid w:val="004A667F"/>
    <w:rsid w:val="004A6C34"/>
    <w:rsid w:val="004A7246"/>
    <w:rsid w:val="004A7ED1"/>
    <w:rsid w:val="004B016E"/>
    <w:rsid w:val="004B04A6"/>
    <w:rsid w:val="004B0CDA"/>
    <w:rsid w:val="004B1441"/>
    <w:rsid w:val="004B149E"/>
    <w:rsid w:val="004B2091"/>
    <w:rsid w:val="004B2196"/>
    <w:rsid w:val="004B358B"/>
    <w:rsid w:val="004B364F"/>
    <w:rsid w:val="004B4046"/>
    <w:rsid w:val="004B406E"/>
    <w:rsid w:val="004B4072"/>
    <w:rsid w:val="004B4682"/>
    <w:rsid w:val="004B52BB"/>
    <w:rsid w:val="004B587B"/>
    <w:rsid w:val="004B7A9B"/>
    <w:rsid w:val="004B7CFE"/>
    <w:rsid w:val="004C04ED"/>
    <w:rsid w:val="004C09A8"/>
    <w:rsid w:val="004C0D52"/>
    <w:rsid w:val="004C12C3"/>
    <w:rsid w:val="004C154D"/>
    <w:rsid w:val="004C1EEA"/>
    <w:rsid w:val="004C2049"/>
    <w:rsid w:val="004C2AAD"/>
    <w:rsid w:val="004C345D"/>
    <w:rsid w:val="004C359F"/>
    <w:rsid w:val="004C37BB"/>
    <w:rsid w:val="004C3B3D"/>
    <w:rsid w:val="004C3CA5"/>
    <w:rsid w:val="004C4A9E"/>
    <w:rsid w:val="004C4E93"/>
    <w:rsid w:val="004C5F00"/>
    <w:rsid w:val="004C66BA"/>
    <w:rsid w:val="004C7B61"/>
    <w:rsid w:val="004C7D64"/>
    <w:rsid w:val="004C7E73"/>
    <w:rsid w:val="004D04DB"/>
    <w:rsid w:val="004D0A5F"/>
    <w:rsid w:val="004D0F94"/>
    <w:rsid w:val="004D1193"/>
    <w:rsid w:val="004D1A89"/>
    <w:rsid w:val="004D1F08"/>
    <w:rsid w:val="004D2BEA"/>
    <w:rsid w:val="004D2CDF"/>
    <w:rsid w:val="004D2E25"/>
    <w:rsid w:val="004D376E"/>
    <w:rsid w:val="004D3C05"/>
    <w:rsid w:val="004D415D"/>
    <w:rsid w:val="004D48C1"/>
    <w:rsid w:val="004D543D"/>
    <w:rsid w:val="004D5A91"/>
    <w:rsid w:val="004D5C95"/>
    <w:rsid w:val="004D5FF8"/>
    <w:rsid w:val="004D61C0"/>
    <w:rsid w:val="004D63C5"/>
    <w:rsid w:val="004D6759"/>
    <w:rsid w:val="004D6C53"/>
    <w:rsid w:val="004D7137"/>
    <w:rsid w:val="004D7512"/>
    <w:rsid w:val="004D7A1F"/>
    <w:rsid w:val="004D7ACA"/>
    <w:rsid w:val="004D7F3A"/>
    <w:rsid w:val="004E02A8"/>
    <w:rsid w:val="004E069B"/>
    <w:rsid w:val="004E0BD7"/>
    <w:rsid w:val="004E0D16"/>
    <w:rsid w:val="004E17FC"/>
    <w:rsid w:val="004E1C27"/>
    <w:rsid w:val="004E1E0D"/>
    <w:rsid w:val="004E2B7B"/>
    <w:rsid w:val="004E3734"/>
    <w:rsid w:val="004E387E"/>
    <w:rsid w:val="004E3D82"/>
    <w:rsid w:val="004E3F99"/>
    <w:rsid w:val="004E52C8"/>
    <w:rsid w:val="004E55BF"/>
    <w:rsid w:val="004E5BC2"/>
    <w:rsid w:val="004E5C37"/>
    <w:rsid w:val="004E62AF"/>
    <w:rsid w:val="004E6C3F"/>
    <w:rsid w:val="004E6EAC"/>
    <w:rsid w:val="004F1515"/>
    <w:rsid w:val="004F18AB"/>
    <w:rsid w:val="004F18F3"/>
    <w:rsid w:val="004F1C02"/>
    <w:rsid w:val="004F1ED5"/>
    <w:rsid w:val="004F2380"/>
    <w:rsid w:val="004F27E6"/>
    <w:rsid w:val="004F2E9A"/>
    <w:rsid w:val="004F3743"/>
    <w:rsid w:val="004F3DD3"/>
    <w:rsid w:val="004F44CA"/>
    <w:rsid w:val="004F459E"/>
    <w:rsid w:val="004F487C"/>
    <w:rsid w:val="004F5B59"/>
    <w:rsid w:val="004F6287"/>
    <w:rsid w:val="004F63A6"/>
    <w:rsid w:val="004F67A3"/>
    <w:rsid w:val="004F6E31"/>
    <w:rsid w:val="004F7050"/>
    <w:rsid w:val="004F71BB"/>
    <w:rsid w:val="004F75E0"/>
    <w:rsid w:val="004F7862"/>
    <w:rsid w:val="004F7ABE"/>
    <w:rsid w:val="004F7B66"/>
    <w:rsid w:val="00500A64"/>
    <w:rsid w:val="00500C1D"/>
    <w:rsid w:val="0050154B"/>
    <w:rsid w:val="00501C18"/>
    <w:rsid w:val="00501F11"/>
    <w:rsid w:val="00501F29"/>
    <w:rsid w:val="00502201"/>
    <w:rsid w:val="00502385"/>
    <w:rsid w:val="005027DB"/>
    <w:rsid w:val="00502A2E"/>
    <w:rsid w:val="005030D7"/>
    <w:rsid w:val="00503487"/>
    <w:rsid w:val="005035E3"/>
    <w:rsid w:val="00503D26"/>
    <w:rsid w:val="005044A4"/>
    <w:rsid w:val="00504C06"/>
    <w:rsid w:val="0050518F"/>
    <w:rsid w:val="00505571"/>
    <w:rsid w:val="0050580F"/>
    <w:rsid w:val="0050684B"/>
    <w:rsid w:val="005069EC"/>
    <w:rsid w:val="00506FDA"/>
    <w:rsid w:val="0050796B"/>
    <w:rsid w:val="00510137"/>
    <w:rsid w:val="005118B0"/>
    <w:rsid w:val="00512398"/>
    <w:rsid w:val="00512A4D"/>
    <w:rsid w:val="00512BED"/>
    <w:rsid w:val="005136EF"/>
    <w:rsid w:val="00513976"/>
    <w:rsid w:val="00513C0A"/>
    <w:rsid w:val="00514FC0"/>
    <w:rsid w:val="00515130"/>
    <w:rsid w:val="00515251"/>
    <w:rsid w:val="00515950"/>
    <w:rsid w:val="00515ABB"/>
    <w:rsid w:val="005162A3"/>
    <w:rsid w:val="005166BB"/>
    <w:rsid w:val="00516A58"/>
    <w:rsid w:val="00517222"/>
    <w:rsid w:val="00517A8F"/>
    <w:rsid w:val="005202F5"/>
    <w:rsid w:val="00520493"/>
    <w:rsid w:val="00520E5E"/>
    <w:rsid w:val="0052421D"/>
    <w:rsid w:val="005246B4"/>
    <w:rsid w:val="005246D7"/>
    <w:rsid w:val="00524AEF"/>
    <w:rsid w:val="00524B39"/>
    <w:rsid w:val="00525729"/>
    <w:rsid w:val="00525E51"/>
    <w:rsid w:val="0052693B"/>
    <w:rsid w:val="00527F4A"/>
    <w:rsid w:val="0053008F"/>
    <w:rsid w:val="00530F80"/>
    <w:rsid w:val="00531D08"/>
    <w:rsid w:val="00532273"/>
    <w:rsid w:val="00532E2E"/>
    <w:rsid w:val="00533381"/>
    <w:rsid w:val="00533936"/>
    <w:rsid w:val="00534928"/>
    <w:rsid w:val="00534A71"/>
    <w:rsid w:val="005355E9"/>
    <w:rsid w:val="0053585E"/>
    <w:rsid w:val="00535B9B"/>
    <w:rsid w:val="00535F8B"/>
    <w:rsid w:val="00536183"/>
    <w:rsid w:val="00536A93"/>
    <w:rsid w:val="005371A0"/>
    <w:rsid w:val="0053784E"/>
    <w:rsid w:val="005379E1"/>
    <w:rsid w:val="00537A52"/>
    <w:rsid w:val="00537B91"/>
    <w:rsid w:val="00537EB2"/>
    <w:rsid w:val="00540AC7"/>
    <w:rsid w:val="00540B39"/>
    <w:rsid w:val="005412D4"/>
    <w:rsid w:val="005418C9"/>
    <w:rsid w:val="00541902"/>
    <w:rsid w:val="00541ACE"/>
    <w:rsid w:val="00541CFD"/>
    <w:rsid w:val="00541EF6"/>
    <w:rsid w:val="00542BCF"/>
    <w:rsid w:val="00542CF2"/>
    <w:rsid w:val="00543364"/>
    <w:rsid w:val="00543446"/>
    <w:rsid w:val="00544E74"/>
    <w:rsid w:val="0054550E"/>
    <w:rsid w:val="00545E99"/>
    <w:rsid w:val="00546A54"/>
    <w:rsid w:val="00546F38"/>
    <w:rsid w:val="00551677"/>
    <w:rsid w:val="0055183E"/>
    <w:rsid w:val="0055252F"/>
    <w:rsid w:val="00553791"/>
    <w:rsid w:val="00553F47"/>
    <w:rsid w:val="005544F4"/>
    <w:rsid w:val="0055480C"/>
    <w:rsid w:val="005557E6"/>
    <w:rsid w:val="00555A12"/>
    <w:rsid w:val="00555AC3"/>
    <w:rsid w:val="00555EA1"/>
    <w:rsid w:val="0055643D"/>
    <w:rsid w:val="005567D7"/>
    <w:rsid w:val="00557739"/>
    <w:rsid w:val="005579E1"/>
    <w:rsid w:val="0056049F"/>
    <w:rsid w:val="0056056A"/>
    <w:rsid w:val="00560669"/>
    <w:rsid w:val="00560E84"/>
    <w:rsid w:val="005614C3"/>
    <w:rsid w:val="00563B55"/>
    <w:rsid w:val="005640E5"/>
    <w:rsid w:val="005644B2"/>
    <w:rsid w:val="00564508"/>
    <w:rsid w:val="0056457E"/>
    <w:rsid w:val="005646EF"/>
    <w:rsid w:val="00564A7D"/>
    <w:rsid w:val="00565A8B"/>
    <w:rsid w:val="005663E8"/>
    <w:rsid w:val="00567115"/>
    <w:rsid w:val="00567B8B"/>
    <w:rsid w:val="00567C15"/>
    <w:rsid w:val="005705AB"/>
    <w:rsid w:val="00571089"/>
    <w:rsid w:val="00572027"/>
    <w:rsid w:val="00572329"/>
    <w:rsid w:val="005726A3"/>
    <w:rsid w:val="00573856"/>
    <w:rsid w:val="00573A9B"/>
    <w:rsid w:val="00573B70"/>
    <w:rsid w:val="0057416F"/>
    <w:rsid w:val="0057460F"/>
    <w:rsid w:val="00574A7A"/>
    <w:rsid w:val="00574EF6"/>
    <w:rsid w:val="00575243"/>
    <w:rsid w:val="00575695"/>
    <w:rsid w:val="0057679F"/>
    <w:rsid w:val="005767BA"/>
    <w:rsid w:val="00576966"/>
    <w:rsid w:val="00576C82"/>
    <w:rsid w:val="0057752D"/>
    <w:rsid w:val="00580197"/>
    <w:rsid w:val="005816A2"/>
    <w:rsid w:val="00581D26"/>
    <w:rsid w:val="00581E46"/>
    <w:rsid w:val="005828C6"/>
    <w:rsid w:val="005839A3"/>
    <w:rsid w:val="005841EE"/>
    <w:rsid w:val="0058470C"/>
    <w:rsid w:val="0058471F"/>
    <w:rsid w:val="00584B48"/>
    <w:rsid w:val="005855C9"/>
    <w:rsid w:val="005859A6"/>
    <w:rsid w:val="00585FBB"/>
    <w:rsid w:val="0058627B"/>
    <w:rsid w:val="00586F1E"/>
    <w:rsid w:val="00587097"/>
    <w:rsid w:val="00587567"/>
    <w:rsid w:val="0058756C"/>
    <w:rsid w:val="00590657"/>
    <w:rsid w:val="00591C15"/>
    <w:rsid w:val="00591E05"/>
    <w:rsid w:val="00592390"/>
    <w:rsid w:val="00593AB3"/>
    <w:rsid w:val="00593EB9"/>
    <w:rsid w:val="00594242"/>
    <w:rsid w:val="0059438F"/>
    <w:rsid w:val="005947D2"/>
    <w:rsid w:val="0059483A"/>
    <w:rsid w:val="00594869"/>
    <w:rsid w:val="00594948"/>
    <w:rsid w:val="00594AD2"/>
    <w:rsid w:val="00594BF3"/>
    <w:rsid w:val="00595387"/>
    <w:rsid w:val="005953AE"/>
    <w:rsid w:val="00595A91"/>
    <w:rsid w:val="0059600D"/>
    <w:rsid w:val="00596E7B"/>
    <w:rsid w:val="0059719E"/>
    <w:rsid w:val="0059722F"/>
    <w:rsid w:val="005972E8"/>
    <w:rsid w:val="005A0514"/>
    <w:rsid w:val="005A0B54"/>
    <w:rsid w:val="005A0DE9"/>
    <w:rsid w:val="005A13DC"/>
    <w:rsid w:val="005A29AF"/>
    <w:rsid w:val="005A300F"/>
    <w:rsid w:val="005A309A"/>
    <w:rsid w:val="005A309C"/>
    <w:rsid w:val="005A32F7"/>
    <w:rsid w:val="005A3898"/>
    <w:rsid w:val="005A3A0F"/>
    <w:rsid w:val="005A3EF8"/>
    <w:rsid w:val="005A4231"/>
    <w:rsid w:val="005A42EA"/>
    <w:rsid w:val="005A4912"/>
    <w:rsid w:val="005A57B0"/>
    <w:rsid w:val="005A5A32"/>
    <w:rsid w:val="005A66DF"/>
    <w:rsid w:val="005A695B"/>
    <w:rsid w:val="005A69CA"/>
    <w:rsid w:val="005A6ABD"/>
    <w:rsid w:val="005A75BD"/>
    <w:rsid w:val="005B107B"/>
    <w:rsid w:val="005B161E"/>
    <w:rsid w:val="005B1CDA"/>
    <w:rsid w:val="005B1EA0"/>
    <w:rsid w:val="005B28A2"/>
    <w:rsid w:val="005B34CE"/>
    <w:rsid w:val="005B38A1"/>
    <w:rsid w:val="005B4D0D"/>
    <w:rsid w:val="005B5927"/>
    <w:rsid w:val="005B5D30"/>
    <w:rsid w:val="005B7717"/>
    <w:rsid w:val="005B782F"/>
    <w:rsid w:val="005C0422"/>
    <w:rsid w:val="005C0F32"/>
    <w:rsid w:val="005C2573"/>
    <w:rsid w:val="005C267E"/>
    <w:rsid w:val="005C27BF"/>
    <w:rsid w:val="005C3099"/>
    <w:rsid w:val="005C314D"/>
    <w:rsid w:val="005C31A5"/>
    <w:rsid w:val="005C350C"/>
    <w:rsid w:val="005C386F"/>
    <w:rsid w:val="005C38BC"/>
    <w:rsid w:val="005C3E92"/>
    <w:rsid w:val="005C40EA"/>
    <w:rsid w:val="005C438C"/>
    <w:rsid w:val="005C47CE"/>
    <w:rsid w:val="005C48F3"/>
    <w:rsid w:val="005C49F3"/>
    <w:rsid w:val="005C5670"/>
    <w:rsid w:val="005C5BD7"/>
    <w:rsid w:val="005C67EC"/>
    <w:rsid w:val="005C6835"/>
    <w:rsid w:val="005C74F1"/>
    <w:rsid w:val="005C7F51"/>
    <w:rsid w:val="005D00D6"/>
    <w:rsid w:val="005D0CF0"/>
    <w:rsid w:val="005D16D1"/>
    <w:rsid w:val="005D2389"/>
    <w:rsid w:val="005D265E"/>
    <w:rsid w:val="005D29E7"/>
    <w:rsid w:val="005D2C91"/>
    <w:rsid w:val="005D3467"/>
    <w:rsid w:val="005D346B"/>
    <w:rsid w:val="005D348A"/>
    <w:rsid w:val="005D3EE9"/>
    <w:rsid w:val="005D427F"/>
    <w:rsid w:val="005D5BF5"/>
    <w:rsid w:val="005D7017"/>
    <w:rsid w:val="005D70E4"/>
    <w:rsid w:val="005D72A9"/>
    <w:rsid w:val="005D7598"/>
    <w:rsid w:val="005D7CA3"/>
    <w:rsid w:val="005D7FED"/>
    <w:rsid w:val="005E02BE"/>
    <w:rsid w:val="005E05F8"/>
    <w:rsid w:val="005E0A7D"/>
    <w:rsid w:val="005E1182"/>
    <w:rsid w:val="005E1AE0"/>
    <w:rsid w:val="005E2696"/>
    <w:rsid w:val="005E43CC"/>
    <w:rsid w:val="005E482D"/>
    <w:rsid w:val="005E4FC8"/>
    <w:rsid w:val="005E5D03"/>
    <w:rsid w:val="005E6440"/>
    <w:rsid w:val="005E6443"/>
    <w:rsid w:val="005E64BE"/>
    <w:rsid w:val="005E6907"/>
    <w:rsid w:val="005E6DC2"/>
    <w:rsid w:val="005E6F0A"/>
    <w:rsid w:val="005E7188"/>
    <w:rsid w:val="005E7369"/>
    <w:rsid w:val="005E73A1"/>
    <w:rsid w:val="005E77E1"/>
    <w:rsid w:val="005E7D3D"/>
    <w:rsid w:val="005F0658"/>
    <w:rsid w:val="005F0A18"/>
    <w:rsid w:val="005F0F09"/>
    <w:rsid w:val="005F159B"/>
    <w:rsid w:val="005F20C1"/>
    <w:rsid w:val="005F2112"/>
    <w:rsid w:val="005F26E4"/>
    <w:rsid w:val="005F273C"/>
    <w:rsid w:val="005F2A49"/>
    <w:rsid w:val="005F2E90"/>
    <w:rsid w:val="005F354C"/>
    <w:rsid w:val="005F3EC5"/>
    <w:rsid w:val="005F4054"/>
    <w:rsid w:val="005F41A7"/>
    <w:rsid w:val="005F4EE7"/>
    <w:rsid w:val="005F4F46"/>
    <w:rsid w:val="005F4F70"/>
    <w:rsid w:val="005F53ED"/>
    <w:rsid w:val="005F56D9"/>
    <w:rsid w:val="005F574A"/>
    <w:rsid w:val="005F58F0"/>
    <w:rsid w:val="005F5DC4"/>
    <w:rsid w:val="005F6254"/>
    <w:rsid w:val="005F6285"/>
    <w:rsid w:val="005F634F"/>
    <w:rsid w:val="005F64D9"/>
    <w:rsid w:val="005F6BC8"/>
    <w:rsid w:val="005F7588"/>
    <w:rsid w:val="005F7A8D"/>
    <w:rsid w:val="005F7B92"/>
    <w:rsid w:val="00600966"/>
    <w:rsid w:val="00600D7D"/>
    <w:rsid w:val="006016D3"/>
    <w:rsid w:val="00601D5C"/>
    <w:rsid w:val="00601FCE"/>
    <w:rsid w:val="006021EC"/>
    <w:rsid w:val="00602537"/>
    <w:rsid w:val="006025B8"/>
    <w:rsid w:val="00602AC1"/>
    <w:rsid w:val="0060326C"/>
    <w:rsid w:val="0060397D"/>
    <w:rsid w:val="00603EB9"/>
    <w:rsid w:val="006044C5"/>
    <w:rsid w:val="00604A2E"/>
    <w:rsid w:val="00605026"/>
    <w:rsid w:val="006054E4"/>
    <w:rsid w:val="00605584"/>
    <w:rsid w:val="00606450"/>
    <w:rsid w:val="0060681A"/>
    <w:rsid w:val="0060726D"/>
    <w:rsid w:val="00607285"/>
    <w:rsid w:val="00607BA5"/>
    <w:rsid w:val="0061028D"/>
    <w:rsid w:val="00610BC5"/>
    <w:rsid w:val="00611DBD"/>
    <w:rsid w:val="006126EA"/>
    <w:rsid w:val="00612CDE"/>
    <w:rsid w:val="00613362"/>
    <w:rsid w:val="0061346F"/>
    <w:rsid w:val="00613570"/>
    <w:rsid w:val="0061367D"/>
    <w:rsid w:val="006137E7"/>
    <w:rsid w:val="00613B98"/>
    <w:rsid w:val="00613FBE"/>
    <w:rsid w:val="006148ED"/>
    <w:rsid w:val="00614983"/>
    <w:rsid w:val="0061548D"/>
    <w:rsid w:val="0061564B"/>
    <w:rsid w:val="0061707B"/>
    <w:rsid w:val="006176C1"/>
    <w:rsid w:val="00617A40"/>
    <w:rsid w:val="00617A9D"/>
    <w:rsid w:val="00620533"/>
    <w:rsid w:val="006205AE"/>
    <w:rsid w:val="00620C13"/>
    <w:rsid w:val="006213F5"/>
    <w:rsid w:val="0062158A"/>
    <w:rsid w:val="0062164D"/>
    <w:rsid w:val="0062279C"/>
    <w:rsid w:val="00622B52"/>
    <w:rsid w:val="00622C05"/>
    <w:rsid w:val="0062435D"/>
    <w:rsid w:val="006245ED"/>
    <w:rsid w:val="006250E2"/>
    <w:rsid w:val="00625314"/>
    <w:rsid w:val="00625492"/>
    <w:rsid w:val="00625827"/>
    <w:rsid w:val="00626229"/>
    <w:rsid w:val="006265E8"/>
    <w:rsid w:val="00626937"/>
    <w:rsid w:val="00626ABD"/>
    <w:rsid w:val="00627822"/>
    <w:rsid w:val="00630FE9"/>
    <w:rsid w:val="0063104D"/>
    <w:rsid w:val="00632840"/>
    <w:rsid w:val="00632E85"/>
    <w:rsid w:val="00633C11"/>
    <w:rsid w:val="0063421F"/>
    <w:rsid w:val="00634411"/>
    <w:rsid w:val="00634D54"/>
    <w:rsid w:val="00634D83"/>
    <w:rsid w:val="0063607D"/>
    <w:rsid w:val="0063681E"/>
    <w:rsid w:val="00637C83"/>
    <w:rsid w:val="00640EBA"/>
    <w:rsid w:val="0064176B"/>
    <w:rsid w:val="006436F4"/>
    <w:rsid w:val="006439CB"/>
    <w:rsid w:val="00644830"/>
    <w:rsid w:val="00644CE2"/>
    <w:rsid w:val="006450BB"/>
    <w:rsid w:val="0064524D"/>
    <w:rsid w:val="0064583D"/>
    <w:rsid w:val="00646C71"/>
    <w:rsid w:val="00647BF7"/>
    <w:rsid w:val="006507D9"/>
    <w:rsid w:val="00651A86"/>
    <w:rsid w:val="00651CDB"/>
    <w:rsid w:val="00652AF3"/>
    <w:rsid w:val="00653540"/>
    <w:rsid w:val="00653BEE"/>
    <w:rsid w:val="006541EB"/>
    <w:rsid w:val="00654B6D"/>
    <w:rsid w:val="00654D6B"/>
    <w:rsid w:val="00655401"/>
    <w:rsid w:val="006556F2"/>
    <w:rsid w:val="006559ED"/>
    <w:rsid w:val="006562E6"/>
    <w:rsid w:val="006566A1"/>
    <w:rsid w:val="00657482"/>
    <w:rsid w:val="006602A5"/>
    <w:rsid w:val="006617BA"/>
    <w:rsid w:val="00661F96"/>
    <w:rsid w:val="006624C6"/>
    <w:rsid w:val="00662EC3"/>
    <w:rsid w:val="006644EF"/>
    <w:rsid w:val="00664F71"/>
    <w:rsid w:val="006653F2"/>
    <w:rsid w:val="0066598B"/>
    <w:rsid w:val="00666CBC"/>
    <w:rsid w:val="00667E1A"/>
    <w:rsid w:val="00670ECC"/>
    <w:rsid w:val="00670FCA"/>
    <w:rsid w:val="0067101A"/>
    <w:rsid w:val="006718E6"/>
    <w:rsid w:val="00671916"/>
    <w:rsid w:val="006722CF"/>
    <w:rsid w:val="006724AA"/>
    <w:rsid w:val="006728F2"/>
    <w:rsid w:val="00672D0C"/>
    <w:rsid w:val="0067301B"/>
    <w:rsid w:val="0067382E"/>
    <w:rsid w:val="006739E4"/>
    <w:rsid w:val="00675129"/>
    <w:rsid w:val="00675921"/>
    <w:rsid w:val="006759D6"/>
    <w:rsid w:val="00676387"/>
    <w:rsid w:val="00676842"/>
    <w:rsid w:val="00676AB8"/>
    <w:rsid w:val="00677C8F"/>
    <w:rsid w:val="00680878"/>
    <w:rsid w:val="0068098E"/>
    <w:rsid w:val="00680DE3"/>
    <w:rsid w:val="006810C8"/>
    <w:rsid w:val="00681149"/>
    <w:rsid w:val="006813CF"/>
    <w:rsid w:val="00682AF0"/>
    <w:rsid w:val="0068394E"/>
    <w:rsid w:val="00683B41"/>
    <w:rsid w:val="00683BAA"/>
    <w:rsid w:val="00684969"/>
    <w:rsid w:val="00684D8C"/>
    <w:rsid w:val="0068515F"/>
    <w:rsid w:val="00685460"/>
    <w:rsid w:val="00685A7D"/>
    <w:rsid w:val="00685CB2"/>
    <w:rsid w:val="00685DF5"/>
    <w:rsid w:val="00686F24"/>
    <w:rsid w:val="0068722A"/>
    <w:rsid w:val="00690247"/>
    <w:rsid w:val="006902BC"/>
    <w:rsid w:val="0069270B"/>
    <w:rsid w:val="00692F58"/>
    <w:rsid w:val="0069364F"/>
    <w:rsid w:val="00693831"/>
    <w:rsid w:val="00693970"/>
    <w:rsid w:val="00694019"/>
    <w:rsid w:val="006942B2"/>
    <w:rsid w:val="006948FF"/>
    <w:rsid w:val="00694B0A"/>
    <w:rsid w:val="0069536E"/>
    <w:rsid w:val="006959B9"/>
    <w:rsid w:val="006960D8"/>
    <w:rsid w:val="00696C38"/>
    <w:rsid w:val="00696E61"/>
    <w:rsid w:val="006973F3"/>
    <w:rsid w:val="006A0E8B"/>
    <w:rsid w:val="006A1A7D"/>
    <w:rsid w:val="006A1DEB"/>
    <w:rsid w:val="006A2341"/>
    <w:rsid w:val="006A333A"/>
    <w:rsid w:val="006A399F"/>
    <w:rsid w:val="006A4E91"/>
    <w:rsid w:val="006A50D7"/>
    <w:rsid w:val="006A7D5A"/>
    <w:rsid w:val="006B0264"/>
    <w:rsid w:val="006B058B"/>
    <w:rsid w:val="006B089C"/>
    <w:rsid w:val="006B147F"/>
    <w:rsid w:val="006B23EE"/>
    <w:rsid w:val="006B2D9A"/>
    <w:rsid w:val="006B335B"/>
    <w:rsid w:val="006B3FFD"/>
    <w:rsid w:val="006B41E9"/>
    <w:rsid w:val="006B4213"/>
    <w:rsid w:val="006B46A1"/>
    <w:rsid w:val="006B4903"/>
    <w:rsid w:val="006B4AE2"/>
    <w:rsid w:val="006B4B68"/>
    <w:rsid w:val="006B5056"/>
    <w:rsid w:val="006B50E5"/>
    <w:rsid w:val="006B56A9"/>
    <w:rsid w:val="006B5FCD"/>
    <w:rsid w:val="006B63C6"/>
    <w:rsid w:val="006B6FB0"/>
    <w:rsid w:val="006B714D"/>
    <w:rsid w:val="006C006A"/>
    <w:rsid w:val="006C023F"/>
    <w:rsid w:val="006C0A41"/>
    <w:rsid w:val="006C1153"/>
    <w:rsid w:val="006C1691"/>
    <w:rsid w:val="006C1966"/>
    <w:rsid w:val="006C1A1E"/>
    <w:rsid w:val="006C39D6"/>
    <w:rsid w:val="006C3BE3"/>
    <w:rsid w:val="006C3CD2"/>
    <w:rsid w:val="006C47CA"/>
    <w:rsid w:val="006C5061"/>
    <w:rsid w:val="006C5813"/>
    <w:rsid w:val="006C5E41"/>
    <w:rsid w:val="006C7172"/>
    <w:rsid w:val="006C7852"/>
    <w:rsid w:val="006D0616"/>
    <w:rsid w:val="006D07BE"/>
    <w:rsid w:val="006D0C70"/>
    <w:rsid w:val="006D15DD"/>
    <w:rsid w:val="006D1A7F"/>
    <w:rsid w:val="006D1A99"/>
    <w:rsid w:val="006D1B2C"/>
    <w:rsid w:val="006D2753"/>
    <w:rsid w:val="006D388A"/>
    <w:rsid w:val="006D4351"/>
    <w:rsid w:val="006D4968"/>
    <w:rsid w:val="006D4A78"/>
    <w:rsid w:val="006D55EF"/>
    <w:rsid w:val="006D594E"/>
    <w:rsid w:val="006D5A31"/>
    <w:rsid w:val="006D5D7D"/>
    <w:rsid w:val="006D5E55"/>
    <w:rsid w:val="006D62D5"/>
    <w:rsid w:val="006D69AF"/>
    <w:rsid w:val="006D730B"/>
    <w:rsid w:val="006D7917"/>
    <w:rsid w:val="006E0260"/>
    <w:rsid w:val="006E114B"/>
    <w:rsid w:val="006E1839"/>
    <w:rsid w:val="006E1A4D"/>
    <w:rsid w:val="006E2427"/>
    <w:rsid w:val="006E2749"/>
    <w:rsid w:val="006E2FB5"/>
    <w:rsid w:val="006E30E4"/>
    <w:rsid w:val="006E35A1"/>
    <w:rsid w:val="006E3E85"/>
    <w:rsid w:val="006E4846"/>
    <w:rsid w:val="006E4B34"/>
    <w:rsid w:val="006E5317"/>
    <w:rsid w:val="006E53E5"/>
    <w:rsid w:val="006E59C2"/>
    <w:rsid w:val="006E65D0"/>
    <w:rsid w:val="006E77F6"/>
    <w:rsid w:val="006E78FF"/>
    <w:rsid w:val="006E7AF6"/>
    <w:rsid w:val="006E7CCA"/>
    <w:rsid w:val="006F0206"/>
    <w:rsid w:val="006F079E"/>
    <w:rsid w:val="006F090F"/>
    <w:rsid w:val="006F0D53"/>
    <w:rsid w:val="006F159F"/>
    <w:rsid w:val="006F16B5"/>
    <w:rsid w:val="006F30BE"/>
    <w:rsid w:val="006F34A5"/>
    <w:rsid w:val="006F3D17"/>
    <w:rsid w:val="006F3FE2"/>
    <w:rsid w:val="006F4EE7"/>
    <w:rsid w:val="006F4FB6"/>
    <w:rsid w:val="006F501D"/>
    <w:rsid w:val="006F59E0"/>
    <w:rsid w:val="006F5FE4"/>
    <w:rsid w:val="006F69DA"/>
    <w:rsid w:val="006F6C3F"/>
    <w:rsid w:val="006F6C41"/>
    <w:rsid w:val="006F7162"/>
    <w:rsid w:val="006F739D"/>
    <w:rsid w:val="006F73B2"/>
    <w:rsid w:val="006F7729"/>
    <w:rsid w:val="006F7888"/>
    <w:rsid w:val="006F7C3A"/>
    <w:rsid w:val="006F7D72"/>
    <w:rsid w:val="00700068"/>
    <w:rsid w:val="0070036D"/>
    <w:rsid w:val="00700AD1"/>
    <w:rsid w:val="00700CAC"/>
    <w:rsid w:val="007010B3"/>
    <w:rsid w:val="00701749"/>
    <w:rsid w:val="007018DD"/>
    <w:rsid w:val="00701BA9"/>
    <w:rsid w:val="007031C5"/>
    <w:rsid w:val="00703D83"/>
    <w:rsid w:val="007041DD"/>
    <w:rsid w:val="0070492F"/>
    <w:rsid w:val="00704B69"/>
    <w:rsid w:val="00705017"/>
    <w:rsid w:val="00705D74"/>
    <w:rsid w:val="00706002"/>
    <w:rsid w:val="00706186"/>
    <w:rsid w:val="00706814"/>
    <w:rsid w:val="007068E0"/>
    <w:rsid w:val="007073F3"/>
    <w:rsid w:val="00707752"/>
    <w:rsid w:val="007100E1"/>
    <w:rsid w:val="007103A4"/>
    <w:rsid w:val="00711452"/>
    <w:rsid w:val="0071184B"/>
    <w:rsid w:val="00711D05"/>
    <w:rsid w:val="00712315"/>
    <w:rsid w:val="00713046"/>
    <w:rsid w:val="00713223"/>
    <w:rsid w:val="00713386"/>
    <w:rsid w:val="0071347A"/>
    <w:rsid w:val="007139D5"/>
    <w:rsid w:val="00713DCA"/>
    <w:rsid w:val="00713FBF"/>
    <w:rsid w:val="0071471E"/>
    <w:rsid w:val="0071484B"/>
    <w:rsid w:val="00714B0F"/>
    <w:rsid w:val="00715D20"/>
    <w:rsid w:val="0071744F"/>
    <w:rsid w:val="00717599"/>
    <w:rsid w:val="007176D1"/>
    <w:rsid w:val="007179E0"/>
    <w:rsid w:val="00717CC5"/>
    <w:rsid w:val="00720E36"/>
    <w:rsid w:val="00721635"/>
    <w:rsid w:val="007222EC"/>
    <w:rsid w:val="0072315A"/>
    <w:rsid w:val="007238EA"/>
    <w:rsid w:val="007240D8"/>
    <w:rsid w:val="007240EF"/>
    <w:rsid w:val="00724B48"/>
    <w:rsid w:val="00725208"/>
    <w:rsid w:val="00725B06"/>
    <w:rsid w:val="007267FF"/>
    <w:rsid w:val="00727A94"/>
    <w:rsid w:val="00727DA9"/>
    <w:rsid w:val="00730154"/>
    <w:rsid w:val="007302CF"/>
    <w:rsid w:val="00730352"/>
    <w:rsid w:val="00730FDE"/>
    <w:rsid w:val="00731521"/>
    <w:rsid w:val="007315F9"/>
    <w:rsid w:val="007318B5"/>
    <w:rsid w:val="00731F7F"/>
    <w:rsid w:val="00731F8D"/>
    <w:rsid w:val="0073298F"/>
    <w:rsid w:val="007331FC"/>
    <w:rsid w:val="00733381"/>
    <w:rsid w:val="00733700"/>
    <w:rsid w:val="0073380D"/>
    <w:rsid w:val="0073412F"/>
    <w:rsid w:val="00734893"/>
    <w:rsid w:val="00734A94"/>
    <w:rsid w:val="00735C6A"/>
    <w:rsid w:val="007369EE"/>
    <w:rsid w:val="00736C05"/>
    <w:rsid w:val="00736D75"/>
    <w:rsid w:val="00737370"/>
    <w:rsid w:val="00737960"/>
    <w:rsid w:val="00737D5A"/>
    <w:rsid w:val="00737F5D"/>
    <w:rsid w:val="007401C6"/>
    <w:rsid w:val="00740A39"/>
    <w:rsid w:val="00741056"/>
    <w:rsid w:val="007421D3"/>
    <w:rsid w:val="007422E0"/>
    <w:rsid w:val="00742316"/>
    <w:rsid w:val="007429B9"/>
    <w:rsid w:val="00742E8A"/>
    <w:rsid w:val="00744DD7"/>
    <w:rsid w:val="00744ED8"/>
    <w:rsid w:val="00744FC4"/>
    <w:rsid w:val="00745046"/>
    <w:rsid w:val="00745135"/>
    <w:rsid w:val="00745F8E"/>
    <w:rsid w:val="0074610F"/>
    <w:rsid w:val="00746778"/>
    <w:rsid w:val="00747B0B"/>
    <w:rsid w:val="00747E7C"/>
    <w:rsid w:val="00747EAC"/>
    <w:rsid w:val="00750327"/>
    <w:rsid w:val="007504D2"/>
    <w:rsid w:val="00750A0E"/>
    <w:rsid w:val="00752E5C"/>
    <w:rsid w:val="0075319B"/>
    <w:rsid w:val="007541EB"/>
    <w:rsid w:val="0075440E"/>
    <w:rsid w:val="0075594B"/>
    <w:rsid w:val="007559DB"/>
    <w:rsid w:val="00755A30"/>
    <w:rsid w:val="00755C1F"/>
    <w:rsid w:val="0075601F"/>
    <w:rsid w:val="0075654E"/>
    <w:rsid w:val="00756891"/>
    <w:rsid w:val="00756CCC"/>
    <w:rsid w:val="007574FF"/>
    <w:rsid w:val="007576E8"/>
    <w:rsid w:val="0075774A"/>
    <w:rsid w:val="007607D8"/>
    <w:rsid w:val="007614A8"/>
    <w:rsid w:val="0076158B"/>
    <w:rsid w:val="00762C42"/>
    <w:rsid w:val="00762E3C"/>
    <w:rsid w:val="0076393E"/>
    <w:rsid w:val="00764EDD"/>
    <w:rsid w:val="0076515A"/>
    <w:rsid w:val="00765165"/>
    <w:rsid w:val="00765843"/>
    <w:rsid w:val="00765B8C"/>
    <w:rsid w:val="00765C36"/>
    <w:rsid w:val="0076677A"/>
    <w:rsid w:val="007671B1"/>
    <w:rsid w:val="0076796A"/>
    <w:rsid w:val="007702CA"/>
    <w:rsid w:val="00770A12"/>
    <w:rsid w:val="00770CDE"/>
    <w:rsid w:val="007710A9"/>
    <w:rsid w:val="007714D7"/>
    <w:rsid w:val="00771839"/>
    <w:rsid w:val="00771B71"/>
    <w:rsid w:val="00772134"/>
    <w:rsid w:val="00772258"/>
    <w:rsid w:val="007724C2"/>
    <w:rsid w:val="007727AB"/>
    <w:rsid w:val="00772F42"/>
    <w:rsid w:val="00774F66"/>
    <w:rsid w:val="00775F29"/>
    <w:rsid w:val="007761E5"/>
    <w:rsid w:val="0077650E"/>
    <w:rsid w:val="00776A39"/>
    <w:rsid w:val="00776CE3"/>
    <w:rsid w:val="00777908"/>
    <w:rsid w:val="00780AAC"/>
    <w:rsid w:val="00780DFD"/>
    <w:rsid w:val="00781A67"/>
    <w:rsid w:val="00781ABE"/>
    <w:rsid w:val="00781B71"/>
    <w:rsid w:val="00781CFC"/>
    <w:rsid w:val="007829E3"/>
    <w:rsid w:val="00782CBE"/>
    <w:rsid w:val="007835E1"/>
    <w:rsid w:val="00783E63"/>
    <w:rsid w:val="007844F3"/>
    <w:rsid w:val="007849DC"/>
    <w:rsid w:val="007857B0"/>
    <w:rsid w:val="00785B6A"/>
    <w:rsid w:val="007862ED"/>
    <w:rsid w:val="00786542"/>
    <w:rsid w:val="007874B6"/>
    <w:rsid w:val="0078770F"/>
    <w:rsid w:val="00791D43"/>
    <w:rsid w:val="00791F07"/>
    <w:rsid w:val="00792530"/>
    <w:rsid w:val="00792803"/>
    <w:rsid w:val="00792876"/>
    <w:rsid w:val="00792D9F"/>
    <w:rsid w:val="007945F0"/>
    <w:rsid w:val="007948BC"/>
    <w:rsid w:val="00794F30"/>
    <w:rsid w:val="00794FAB"/>
    <w:rsid w:val="007950CA"/>
    <w:rsid w:val="0079549B"/>
    <w:rsid w:val="00795507"/>
    <w:rsid w:val="0079576D"/>
    <w:rsid w:val="0079599B"/>
    <w:rsid w:val="00795B3E"/>
    <w:rsid w:val="007972A2"/>
    <w:rsid w:val="00797FE4"/>
    <w:rsid w:val="007A05AB"/>
    <w:rsid w:val="007A07F0"/>
    <w:rsid w:val="007A14A6"/>
    <w:rsid w:val="007A257C"/>
    <w:rsid w:val="007A2C22"/>
    <w:rsid w:val="007A2D5D"/>
    <w:rsid w:val="007A3236"/>
    <w:rsid w:val="007A49CA"/>
    <w:rsid w:val="007A584B"/>
    <w:rsid w:val="007A5B92"/>
    <w:rsid w:val="007A63CE"/>
    <w:rsid w:val="007A6494"/>
    <w:rsid w:val="007A6F0D"/>
    <w:rsid w:val="007B0C8B"/>
    <w:rsid w:val="007B0D02"/>
    <w:rsid w:val="007B0E3F"/>
    <w:rsid w:val="007B128D"/>
    <w:rsid w:val="007B14F8"/>
    <w:rsid w:val="007B2026"/>
    <w:rsid w:val="007B234C"/>
    <w:rsid w:val="007B3134"/>
    <w:rsid w:val="007B405F"/>
    <w:rsid w:val="007B4183"/>
    <w:rsid w:val="007B4633"/>
    <w:rsid w:val="007B51FE"/>
    <w:rsid w:val="007B5447"/>
    <w:rsid w:val="007B6AB2"/>
    <w:rsid w:val="007B70E7"/>
    <w:rsid w:val="007B71E9"/>
    <w:rsid w:val="007B77CE"/>
    <w:rsid w:val="007B7A24"/>
    <w:rsid w:val="007C07D3"/>
    <w:rsid w:val="007C0F64"/>
    <w:rsid w:val="007C1003"/>
    <w:rsid w:val="007C2DF8"/>
    <w:rsid w:val="007C3E42"/>
    <w:rsid w:val="007C3EAE"/>
    <w:rsid w:val="007C40EE"/>
    <w:rsid w:val="007C4259"/>
    <w:rsid w:val="007C4B6D"/>
    <w:rsid w:val="007C4CE2"/>
    <w:rsid w:val="007C5E7A"/>
    <w:rsid w:val="007C61DD"/>
    <w:rsid w:val="007C774A"/>
    <w:rsid w:val="007D1586"/>
    <w:rsid w:val="007D169A"/>
    <w:rsid w:val="007D1D8D"/>
    <w:rsid w:val="007D1DD2"/>
    <w:rsid w:val="007D1F65"/>
    <w:rsid w:val="007D2574"/>
    <w:rsid w:val="007D29B4"/>
    <w:rsid w:val="007D38EA"/>
    <w:rsid w:val="007D39EE"/>
    <w:rsid w:val="007D3A99"/>
    <w:rsid w:val="007D435F"/>
    <w:rsid w:val="007D4399"/>
    <w:rsid w:val="007D43BB"/>
    <w:rsid w:val="007D4468"/>
    <w:rsid w:val="007D450C"/>
    <w:rsid w:val="007D4A0E"/>
    <w:rsid w:val="007D5550"/>
    <w:rsid w:val="007D58C1"/>
    <w:rsid w:val="007D5C3C"/>
    <w:rsid w:val="007D64C7"/>
    <w:rsid w:val="007D66FA"/>
    <w:rsid w:val="007D6A48"/>
    <w:rsid w:val="007D7F8D"/>
    <w:rsid w:val="007E17F0"/>
    <w:rsid w:val="007E19F9"/>
    <w:rsid w:val="007E1F1F"/>
    <w:rsid w:val="007E1FF0"/>
    <w:rsid w:val="007E25D9"/>
    <w:rsid w:val="007E27B8"/>
    <w:rsid w:val="007E28A5"/>
    <w:rsid w:val="007E2C38"/>
    <w:rsid w:val="007E2C82"/>
    <w:rsid w:val="007E36C3"/>
    <w:rsid w:val="007E396E"/>
    <w:rsid w:val="007E3977"/>
    <w:rsid w:val="007E3B0C"/>
    <w:rsid w:val="007E4C45"/>
    <w:rsid w:val="007E5903"/>
    <w:rsid w:val="007E5A90"/>
    <w:rsid w:val="007E5EBF"/>
    <w:rsid w:val="007E5F6A"/>
    <w:rsid w:val="007E68A0"/>
    <w:rsid w:val="007E6FDE"/>
    <w:rsid w:val="007E76C3"/>
    <w:rsid w:val="007E7E78"/>
    <w:rsid w:val="007F0A8E"/>
    <w:rsid w:val="007F11BE"/>
    <w:rsid w:val="007F1F0B"/>
    <w:rsid w:val="007F1FDF"/>
    <w:rsid w:val="007F20DD"/>
    <w:rsid w:val="007F2117"/>
    <w:rsid w:val="007F2931"/>
    <w:rsid w:val="007F3EAA"/>
    <w:rsid w:val="007F4137"/>
    <w:rsid w:val="007F43FD"/>
    <w:rsid w:val="007F4921"/>
    <w:rsid w:val="007F49FB"/>
    <w:rsid w:val="007F4F83"/>
    <w:rsid w:val="007F5C76"/>
    <w:rsid w:val="007F7559"/>
    <w:rsid w:val="007F7743"/>
    <w:rsid w:val="007F7E0E"/>
    <w:rsid w:val="008006B4"/>
    <w:rsid w:val="00801A9F"/>
    <w:rsid w:val="00802105"/>
    <w:rsid w:val="00802164"/>
    <w:rsid w:val="008024D4"/>
    <w:rsid w:val="00802928"/>
    <w:rsid w:val="00803145"/>
    <w:rsid w:val="00803607"/>
    <w:rsid w:val="008038FA"/>
    <w:rsid w:val="008049EC"/>
    <w:rsid w:val="0080598E"/>
    <w:rsid w:val="00805FD1"/>
    <w:rsid w:val="00806A11"/>
    <w:rsid w:val="008070A3"/>
    <w:rsid w:val="0080718B"/>
    <w:rsid w:val="0080724C"/>
    <w:rsid w:val="00807C54"/>
    <w:rsid w:val="00810B97"/>
    <w:rsid w:val="00810C4B"/>
    <w:rsid w:val="0081117F"/>
    <w:rsid w:val="008113C1"/>
    <w:rsid w:val="0081285A"/>
    <w:rsid w:val="00812A45"/>
    <w:rsid w:val="0081442A"/>
    <w:rsid w:val="008145D1"/>
    <w:rsid w:val="00814AE8"/>
    <w:rsid w:val="00815709"/>
    <w:rsid w:val="0081668E"/>
    <w:rsid w:val="0081683D"/>
    <w:rsid w:val="00816A3C"/>
    <w:rsid w:val="00816D33"/>
    <w:rsid w:val="00817729"/>
    <w:rsid w:val="008178EA"/>
    <w:rsid w:val="00817BFE"/>
    <w:rsid w:val="00817D28"/>
    <w:rsid w:val="0082046B"/>
    <w:rsid w:val="00820789"/>
    <w:rsid w:val="00820C58"/>
    <w:rsid w:val="00820FC0"/>
    <w:rsid w:val="00821130"/>
    <w:rsid w:val="0082143B"/>
    <w:rsid w:val="008215E3"/>
    <w:rsid w:val="00821C27"/>
    <w:rsid w:val="00822AD6"/>
    <w:rsid w:val="00822D19"/>
    <w:rsid w:val="00822FE3"/>
    <w:rsid w:val="0082333D"/>
    <w:rsid w:val="00824063"/>
    <w:rsid w:val="008240DC"/>
    <w:rsid w:val="0082438C"/>
    <w:rsid w:val="00824D7D"/>
    <w:rsid w:val="00825422"/>
    <w:rsid w:val="0082555D"/>
    <w:rsid w:val="0082585F"/>
    <w:rsid w:val="0082595B"/>
    <w:rsid w:val="00825B16"/>
    <w:rsid w:val="00825F27"/>
    <w:rsid w:val="0082616B"/>
    <w:rsid w:val="00827F3D"/>
    <w:rsid w:val="00830AE6"/>
    <w:rsid w:val="0083309E"/>
    <w:rsid w:val="00833DF8"/>
    <w:rsid w:val="008342C3"/>
    <w:rsid w:val="008342C5"/>
    <w:rsid w:val="00834A3A"/>
    <w:rsid w:val="00835546"/>
    <w:rsid w:val="00835912"/>
    <w:rsid w:val="00835D72"/>
    <w:rsid w:val="008363A5"/>
    <w:rsid w:val="00836F95"/>
    <w:rsid w:val="008378F6"/>
    <w:rsid w:val="00837CBF"/>
    <w:rsid w:val="00837EDF"/>
    <w:rsid w:val="00840587"/>
    <w:rsid w:val="0084074C"/>
    <w:rsid w:val="008415A6"/>
    <w:rsid w:val="00841994"/>
    <w:rsid w:val="00843131"/>
    <w:rsid w:val="00844A3A"/>
    <w:rsid w:val="008453AB"/>
    <w:rsid w:val="00845886"/>
    <w:rsid w:val="00845BA4"/>
    <w:rsid w:val="0084658D"/>
    <w:rsid w:val="00847E18"/>
    <w:rsid w:val="00850013"/>
    <w:rsid w:val="0085038C"/>
    <w:rsid w:val="00850F36"/>
    <w:rsid w:val="008511BA"/>
    <w:rsid w:val="0085171D"/>
    <w:rsid w:val="00851F09"/>
    <w:rsid w:val="00851F97"/>
    <w:rsid w:val="008529A7"/>
    <w:rsid w:val="00852C86"/>
    <w:rsid w:val="008531DB"/>
    <w:rsid w:val="00853330"/>
    <w:rsid w:val="00853367"/>
    <w:rsid w:val="00853EB4"/>
    <w:rsid w:val="00854F42"/>
    <w:rsid w:val="0085519E"/>
    <w:rsid w:val="0085566D"/>
    <w:rsid w:val="00855ADC"/>
    <w:rsid w:val="00856288"/>
    <w:rsid w:val="00856A83"/>
    <w:rsid w:val="008575C6"/>
    <w:rsid w:val="00860432"/>
    <w:rsid w:val="00860EAA"/>
    <w:rsid w:val="00860EEA"/>
    <w:rsid w:val="008615B9"/>
    <w:rsid w:val="008619EF"/>
    <w:rsid w:val="00861AA3"/>
    <w:rsid w:val="00862A0E"/>
    <w:rsid w:val="00862EF7"/>
    <w:rsid w:val="0086489F"/>
    <w:rsid w:val="00864D10"/>
    <w:rsid w:val="00865084"/>
    <w:rsid w:val="0086551B"/>
    <w:rsid w:val="00866090"/>
    <w:rsid w:val="008661AC"/>
    <w:rsid w:val="008665C7"/>
    <w:rsid w:val="008671E7"/>
    <w:rsid w:val="008673E3"/>
    <w:rsid w:val="00867D0C"/>
    <w:rsid w:val="00870694"/>
    <w:rsid w:val="00870A2F"/>
    <w:rsid w:val="00870AD6"/>
    <w:rsid w:val="00871140"/>
    <w:rsid w:val="0087127C"/>
    <w:rsid w:val="008729A1"/>
    <w:rsid w:val="00872B5A"/>
    <w:rsid w:val="00872E8F"/>
    <w:rsid w:val="00872F4E"/>
    <w:rsid w:val="0087308D"/>
    <w:rsid w:val="0087339F"/>
    <w:rsid w:val="0087377A"/>
    <w:rsid w:val="00873C83"/>
    <w:rsid w:val="00873F45"/>
    <w:rsid w:val="00873FB7"/>
    <w:rsid w:val="00874101"/>
    <w:rsid w:val="00874928"/>
    <w:rsid w:val="008750F7"/>
    <w:rsid w:val="0087611A"/>
    <w:rsid w:val="00876392"/>
    <w:rsid w:val="0087647B"/>
    <w:rsid w:val="008769F5"/>
    <w:rsid w:val="00877831"/>
    <w:rsid w:val="00877FAC"/>
    <w:rsid w:val="008801C5"/>
    <w:rsid w:val="00880590"/>
    <w:rsid w:val="00880D5F"/>
    <w:rsid w:val="0088248D"/>
    <w:rsid w:val="00883195"/>
    <w:rsid w:val="008838DC"/>
    <w:rsid w:val="00883D91"/>
    <w:rsid w:val="00884412"/>
    <w:rsid w:val="00885286"/>
    <w:rsid w:val="0088528A"/>
    <w:rsid w:val="00885B9D"/>
    <w:rsid w:val="00886E09"/>
    <w:rsid w:val="008879E8"/>
    <w:rsid w:val="00890110"/>
    <w:rsid w:val="0089062B"/>
    <w:rsid w:val="00890FB8"/>
    <w:rsid w:val="0089150C"/>
    <w:rsid w:val="00893303"/>
    <w:rsid w:val="0089356D"/>
    <w:rsid w:val="008953EF"/>
    <w:rsid w:val="00895BF2"/>
    <w:rsid w:val="00895D9C"/>
    <w:rsid w:val="00896686"/>
    <w:rsid w:val="00896775"/>
    <w:rsid w:val="00896AF6"/>
    <w:rsid w:val="0089749B"/>
    <w:rsid w:val="00897AC0"/>
    <w:rsid w:val="008A0320"/>
    <w:rsid w:val="008A1B8D"/>
    <w:rsid w:val="008A2094"/>
    <w:rsid w:val="008A2650"/>
    <w:rsid w:val="008A2813"/>
    <w:rsid w:val="008A28BF"/>
    <w:rsid w:val="008A294F"/>
    <w:rsid w:val="008A36A0"/>
    <w:rsid w:val="008A4F57"/>
    <w:rsid w:val="008A575B"/>
    <w:rsid w:val="008A5A8C"/>
    <w:rsid w:val="008A6018"/>
    <w:rsid w:val="008A66F1"/>
    <w:rsid w:val="008A6703"/>
    <w:rsid w:val="008A7216"/>
    <w:rsid w:val="008A7C28"/>
    <w:rsid w:val="008A7C75"/>
    <w:rsid w:val="008A7D98"/>
    <w:rsid w:val="008A7EE1"/>
    <w:rsid w:val="008B0DAB"/>
    <w:rsid w:val="008B1553"/>
    <w:rsid w:val="008B1876"/>
    <w:rsid w:val="008B1C22"/>
    <w:rsid w:val="008B2285"/>
    <w:rsid w:val="008B2BA2"/>
    <w:rsid w:val="008B2C42"/>
    <w:rsid w:val="008B2DD2"/>
    <w:rsid w:val="008B304B"/>
    <w:rsid w:val="008B3C7D"/>
    <w:rsid w:val="008B3EAB"/>
    <w:rsid w:val="008B4387"/>
    <w:rsid w:val="008B440E"/>
    <w:rsid w:val="008B5326"/>
    <w:rsid w:val="008B598B"/>
    <w:rsid w:val="008B6429"/>
    <w:rsid w:val="008B66D0"/>
    <w:rsid w:val="008B69E3"/>
    <w:rsid w:val="008B6ED7"/>
    <w:rsid w:val="008B7396"/>
    <w:rsid w:val="008B7CCD"/>
    <w:rsid w:val="008C00A8"/>
    <w:rsid w:val="008C0A25"/>
    <w:rsid w:val="008C0B4A"/>
    <w:rsid w:val="008C12CB"/>
    <w:rsid w:val="008C169F"/>
    <w:rsid w:val="008C16E2"/>
    <w:rsid w:val="008C23F6"/>
    <w:rsid w:val="008C2673"/>
    <w:rsid w:val="008C3DFF"/>
    <w:rsid w:val="008C4275"/>
    <w:rsid w:val="008C468C"/>
    <w:rsid w:val="008C50F8"/>
    <w:rsid w:val="008C5878"/>
    <w:rsid w:val="008C6333"/>
    <w:rsid w:val="008C71D0"/>
    <w:rsid w:val="008C73BC"/>
    <w:rsid w:val="008C75F7"/>
    <w:rsid w:val="008D094C"/>
    <w:rsid w:val="008D0B2D"/>
    <w:rsid w:val="008D0F41"/>
    <w:rsid w:val="008D132C"/>
    <w:rsid w:val="008D1762"/>
    <w:rsid w:val="008D1794"/>
    <w:rsid w:val="008D18B3"/>
    <w:rsid w:val="008D1CFF"/>
    <w:rsid w:val="008D1F1E"/>
    <w:rsid w:val="008D25FC"/>
    <w:rsid w:val="008D2721"/>
    <w:rsid w:val="008D28D8"/>
    <w:rsid w:val="008D2F71"/>
    <w:rsid w:val="008D4115"/>
    <w:rsid w:val="008D4F1C"/>
    <w:rsid w:val="008D4FE1"/>
    <w:rsid w:val="008D5975"/>
    <w:rsid w:val="008D5E6A"/>
    <w:rsid w:val="008D609D"/>
    <w:rsid w:val="008D66AD"/>
    <w:rsid w:val="008D6E54"/>
    <w:rsid w:val="008D7BA7"/>
    <w:rsid w:val="008D7E31"/>
    <w:rsid w:val="008E041E"/>
    <w:rsid w:val="008E05AB"/>
    <w:rsid w:val="008E08D0"/>
    <w:rsid w:val="008E151E"/>
    <w:rsid w:val="008E18BF"/>
    <w:rsid w:val="008E2721"/>
    <w:rsid w:val="008E3217"/>
    <w:rsid w:val="008E3585"/>
    <w:rsid w:val="008E373B"/>
    <w:rsid w:val="008E397D"/>
    <w:rsid w:val="008E3988"/>
    <w:rsid w:val="008E3B5D"/>
    <w:rsid w:val="008E3D9C"/>
    <w:rsid w:val="008E40E3"/>
    <w:rsid w:val="008E494E"/>
    <w:rsid w:val="008E49DC"/>
    <w:rsid w:val="008E4BB0"/>
    <w:rsid w:val="008E4FF7"/>
    <w:rsid w:val="008E52AE"/>
    <w:rsid w:val="008E5394"/>
    <w:rsid w:val="008E631D"/>
    <w:rsid w:val="008E6FB1"/>
    <w:rsid w:val="008E733E"/>
    <w:rsid w:val="008F0C99"/>
    <w:rsid w:val="008F1229"/>
    <w:rsid w:val="008F13EF"/>
    <w:rsid w:val="008F1974"/>
    <w:rsid w:val="008F4167"/>
    <w:rsid w:val="008F431A"/>
    <w:rsid w:val="008F4A97"/>
    <w:rsid w:val="008F4C6B"/>
    <w:rsid w:val="008F5028"/>
    <w:rsid w:val="008F5113"/>
    <w:rsid w:val="008F53BA"/>
    <w:rsid w:val="008F5A3A"/>
    <w:rsid w:val="008F5CCD"/>
    <w:rsid w:val="008F649B"/>
    <w:rsid w:val="008F659D"/>
    <w:rsid w:val="008F7003"/>
    <w:rsid w:val="008F749A"/>
    <w:rsid w:val="008F758C"/>
    <w:rsid w:val="008F7C1B"/>
    <w:rsid w:val="00900A47"/>
    <w:rsid w:val="00900A74"/>
    <w:rsid w:val="0090131B"/>
    <w:rsid w:val="0090155F"/>
    <w:rsid w:val="00901719"/>
    <w:rsid w:val="00902309"/>
    <w:rsid w:val="009023F9"/>
    <w:rsid w:val="009024ED"/>
    <w:rsid w:val="0090253B"/>
    <w:rsid w:val="00902BDD"/>
    <w:rsid w:val="00903C4E"/>
    <w:rsid w:val="0090408A"/>
    <w:rsid w:val="009044F0"/>
    <w:rsid w:val="00904775"/>
    <w:rsid w:val="00904EFF"/>
    <w:rsid w:val="00907187"/>
    <w:rsid w:val="0090737D"/>
    <w:rsid w:val="00907548"/>
    <w:rsid w:val="00907B1D"/>
    <w:rsid w:val="009109BC"/>
    <w:rsid w:val="00910B8D"/>
    <w:rsid w:val="0091189B"/>
    <w:rsid w:val="00911C45"/>
    <w:rsid w:val="009123CC"/>
    <w:rsid w:val="0091251E"/>
    <w:rsid w:val="00913124"/>
    <w:rsid w:val="00913381"/>
    <w:rsid w:val="00913B75"/>
    <w:rsid w:val="00913C2A"/>
    <w:rsid w:val="00914B72"/>
    <w:rsid w:val="00915DAC"/>
    <w:rsid w:val="009167EA"/>
    <w:rsid w:val="009170BD"/>
    <w:rsid w:val="00917638"/>
    <w:rsid w:val="009178E5"/>
    <w:rsid w:val="00917C06"/>
    <w:rsid w:val="00917E55"/>
    <w:rsid w:val="00917E6A"/>
    <w:rsid w:val="0092126C"/>
    <w:rsid w:val="00921EF1"/>
    <w:rsid w:val="0092254C"/>
    <w:rsid w:val="00924256"/>
    <w:rsid w:val="0092522A"/>
    <w:rsid w:val="00925385"/>
    <w:rsid w:val="0092576E"/>
    <w:rsid w:val="00925BE4"/>
    <w:rsid w:val="009275F1"/>
    <w:rsid w:val="0093043C"/>
    <w:rsid w:val="00930885"/>
    <w:rsid w:val="009309FA"/>
    <w:rsid w:val="00930BC8"/>
    <w:rsid w:val="00931305"/>
    <w:rsid w:val="00931832"/>
    <w:rsid w:val="00931DEE"/>
    <w:rsid w:val="00931E07"/>
    <w:rsid w:val="00931E85"/>
    <w:rsid w:val="009322E2"/>
    <w:rsid w:val="009328D1"/>
    <w:rsid w:val="00932BD8"/>
    <w:rsid w:val="00932C5E"/>
    <w:rsid w:val="0093302E"/>
    <w:rsid w:val="0093359A"/>
    <w:rsid w:val="0093365F"/>
    <w:rsid w:val="00933BF7"/>
    <w:rsid w:val="009348A0"/>
    <w:rsid w:val="0093490B"/>
    <w:rsid w:val="00934C19"/>
    <w:rsid w:val="0093532A"/>
    <w:rsid w:val="00935508"/>
    <w:rsid w:val="00935768"/>
    <w:rsid w:val="009359FC"/>
    <w:rsid w:val="00937017"/>
    <w:rsid w:val="009371B4"/>
    <w:rsid w:val="009371CA"/>
    <w:rsid w:val="009379F6"/>
    <w:rsid w:val="00937D64"/>
    <w:rsid w:val="00940C32"/>
    <w:rsid w:val="00941D3B"/>
    <w:rsid w:val="0094267D"/>
    <w:rsid w:val="009428BF"/>
    <w:rsid w:val="0094367D"/>
    <w:rsid w:val="009436EB"/>
    <w:rsid w:val="00943E40"/>
    <w:rsid w:val="00944209"/>
    <w:rsid w:val="00944274"/>
    <w:rsid w:val="009443F8"/>
    <w:rsid w:val="00944863"/>
    <w:rsid w:val="00945691"/>
    <w:rsid w:val="00945D7A"/>
    <w:rsid w:val="00945E71"/>
    <w:rsid w:val="00946374"/>
    <w:rsid w:val="0094640C"/>
    <w:rsid w:val="00946D8C"/>
    <w:rsid w:val="0094706D"/>
    <w:rsid w:val="009470D2"/>
    <w:rsid w:val="009471C5"/>
    <w:rsid w:val="00950058"/>
    <w:rsid w:val="00950E89"/>
    <w:rsid w:val="00951792"/>
    <w:rsid w:val="009519AA"/>
    <w:rsid w:val="00952918"/>
    <w:rsid w:val="0095346D"/>
    <w:rsid w:val="00953DD5"/>
    <w:rsid w:val="00954E95"/>
    <w:rsid w:val="009561B2"/>
    <w:rsid w:val="0095663E"/>
    <w:rsid w:val="009566B7"/>
    <w:rsid w:val="00956F8C"/>
    <w:rsid w:val="00957788"/>
    <w:rsid w:val="0096048E"/>
    <w:rsid w:val="00960AEA"/>
    <w:rsid w:val="00961DAF"/>
    <w:rsid w:val="009621E9"/>
    <w:rsid w:val="009625FE"/>
    <w:rsid w:val="00962708"/>
    <w:rsid w:val="00962E59"/>
    <w:rsid w:val="00963285"/>
    <w:rsid w:val="00964EF5"/>
    <w:rsid w:val="009654B2"/>
    <w:rsid w:val="009655C1"/>
    <w:rsid w:val="00965822"/>
    <w:rsid w:val="00965981"/>
    <w:rsid w:val="0096604D"/>
    <w:rsid w:val="00966406"/>
    <w:rsid w:val="0096650D"/>
    <w:rsid w:val="009665E9"/>
    <w:rsid w:val="00966867"/>
    <w:rsid w:val="00966E45"/>
    <w:rsid w:val="009675D1"/>
    <w:rsid w:val="00967C7E"/>
    <w:rsid w:val="00967D4B"/>
    <w:rsid w:val="009709B4"/>
    <w:rsid w:val="00970C04"/>
    <w:rsid w:val="00970CEC"/>
    <w:rsid w:val="00971116"/>
    <w:rsid w:val="0097201B"/>
    <w:rsid w:val="00972191"/>
    <w:rsid w:val="0097229B"/>
    <w:rsid w:val="009724DA"/>
    <w:rsid w:val="00973579"/>
    <w:rsid w:val="00973F4F"/>
    <w:rsid w:val="00973F60"/>
    <w:rsid w:val="009751AF"/>
    <w:rsid w:val="0097563C"/>
    <w:rsid w:val="009765F6"/>
    <w:rsid w:val="009768F3"/>
    <w:rsid w:val="00976A6C"/>
    <w:rsid w:val="00976D8D"/>
    <w:rsid w:val="00977164"/>
    <w:rsid w:val="009774C9"/>
    <w:rsid w:val="009777CA"/>
    <w:rsid w:val="00977BA8"/>
    <w:rsid w:val="00977DB9"/>
    <w:rsid w:val="009819AA"/>
    <w:rsid w:val="009831F4"/>
    <w:rsid w:val="00983825"/>
    <w:rsid w:val="009843A9"/>
    <w:rsid w:val="009853A1"/>
    <w:rsid w:val="009854FB"/>
    <w:rsid w:val="009855B1"/>
    <w:rsid w:val="00985676"/>
    <w:rsid w:val="00986326"/>
    <w:rsid w:val="009869C1"/>
    <w:rsid w:val="009903FC"/>
    <w:rsid w:val="0099063A"/>
    <w:rsid w:val="009908E6"/>
    <w:rsid w:val="0099122B"/>
    <w:rsid w:val="00991839"/>
    <w:rsid w:val="009921BB"/>
    <w:rsid w:val="0099263D"/>
    <w:rsid w:val="009926E4"/>
    <w:rsid w:val="009929ED"/>
    <w:rsid w:val="00992AD4"/>
    <w:rsid w:val="00993453"/>
    <w:rsid w:val="00993518"/>
    <w:rsid w:val="0099432B"/>
    <w:rsid w:val="009952F3"/>
    <w:rsid w:val="009957E6"/>
    <w:rsid w:val="00995B95"/>
    <w:rsid w:val="00996A45"/>
    <w:rsid w:val="00996AB4"/>
    <w:rsid w:val="00997892"/>
    <w:rsid w:val="009978D9"/>
    <w:rsid w:val="00997E87"/>
    <w:rsid w:val="009A0509"/>
    <w:rsid w:val="009A08DD"/>
    <w:rsid w:val="009A09F5"/>
    <w:rsid w:val="009A2073"/>
    <w:rsid w:val="009A2352"/>
    <w:rsid w:val="009A2566"/>
    <w:rsid w:val="009A2881"/>
    <w:rsid w:val="009A2AEC"/>
    <w:rsid w:val="009A2BE2"/>
    <w:rsid w:val="009A2C3A"/>
    <w:rsid w:val="009A2CE3"/>
    <w:rsid w:val="009A2E46"/>
    <w:rsid w:val="009A32FE"/>
    <w:rsid w:val="009A3376"/>
    <w:rsid w:val="009A3655"/>
    <w:rsid w:val="009A3937"/>
    <w:rsid w:val="009A39AF"/>
    <w:rsid w:val="009A3B97"/>
    <w:rsid w:val="009A3CA1"/>
    <w:rsid w:val="009A4267"/>
    <w:rsid w:val="009A4CEF"/>
    <w:rsid w:val="009A4D54"/>
    <w:rsid w:val="009A4FFE"/>
    <w:rsid w:val="009A512A"/>
    <w:rsid w:val="009A5B6B"/>
    <w:rsid w:val="009A6377"/>
    <w:rsid w:val="009A6C7D"/>
    <w:rsid w:val="009A6DCD"/>
    <w:rsid w:val="009A6FBA"/>
    <w:rsid w:val="009A74DD"/>
    <w:rsid w:val="009A7EEF"/>
    <w:rsid w:val="009B04E7"/>
    <w:rsid w:val="009B096D"/>
    <w:rsid w:val="009B274A"/>
    <w:rsid w:val="009B2D60"/>
    <w:rsid w:val="009B3123"/>
    <w:rsid w:val="009B3663"/>
    <w:rsid w:val="009B4120"/>
    <w:rsid w:val="009B47B7"/>
    <w:rsid w:val="009B4AEB"/>
    <w:rsid w:val="009B51AA"/>
    <w:rsid w:val="009B5EF2"/>
    <w:rsid w:val="009B64DF"/>
    <w:rsid w:val="009B661D"/>
    <w:rsid w:val="009B6D56"/>
    <w:rsid w:val="009B6DF0"/>
    <w:rsid w:val="009B709A"/>
    <w:rsid w:val="009B7C34"/>
    <w:rsid w:val="009B7D7A"/>
    <w:rsid w:val="009B7E46"/>
    <w:rsid w:val="009B7EBE"/>
    <w:rsid w:val="009C015A"/>
    <w:rsid w:val="009C03AE"/>
    <w:rsid w:val="009C072F"/>
    <w:rsid w:val="009C08E2"/>
    <w:rsid w:val="009C0A16"/>
    <w:rsid w:val="009C1088"/>
    <w:rsid w:val="009C13C7"/>
    <w:rsid w:val="009C1A8D"/>
    <w:rsid w:val="009C265D"/>
    <w:rsid w:val="009C45F0"/>
    <w:rsid w:val="009C4817"/>
    <w:rsid w:val="009C4ADF"/>
    <w:rsid w:val="009C4B47"/>
    <w:rsid w:val="009C4D44"/>
    <w:rsid w:val="009C5112"/>
    <w:rsid w:val="009C68B9"/>
    <w:rsid w:val="009C6B8B"/>
    <w:rsid w:val="009C6CAC"/>
    <w:rsid w:val="009C6E6C"/>
    <w:rsid w:val="009C6EEF"/>
    <w:rsid w:val="009C6FEB"/>
    <w:rsid w:val="009C7B8F"/>
    <w:rsid w:val="009C7D1B"/>
    <w:rsid w:val="009D0A8C"/>
    <w:rsid w:val="009D1288"/>
    <w:rsid w:val="009D15C4"/>
    <w:rsid w:val="009D1AF5"/>
    <w:rsid w:val="009D22E5"/>
    <w:rsid w:val="009D3BE2"/>
    <w:rsid w:val="009D3CFC"/>
    <w:rsid w:val="009D4740"/>
    <w:rsid w:val="009D4A9F"/>
    <w:rsid w:val="009D5444"/>
    <w:rsid w:val="009D5E8B"/>
    <w:rsid w:val="009D5F12"/>
    <w:rsid w:val="009D6268"/>
    <w:rsid w:val="009D71CA"/>
    <w:rsid w:val="009D792F"/>
    <w:rsid w:val="009D7F3F"/>
    <w:rsid w:val="009E01F9"/>
    <w:rsid w:val="009E0A61"/>
    <w:rsid w:val="009E129F"/>
    <w:rsid w:val="009E1391"/>
    <w:rsid w:val="009E1E51"/>
    <w:rsid w:val="009E2568"/>
    <w:rsid w:val="009E2D28"/>
    <w:rsid w:val="009E4C50"/>
    <w:rsid w:val="009E4EC3"/>
    <w:rsid w:val="009E5BEC"/>
    <w:rsid w:val="009E61E8"/>
    <w:rsid w:val="009E6C4C"/>
    <w:rsid w:val="009E7AF8"/>
    <w:rsid w:val="009F0376"/>
    <w:rsid w:val="009F0730"/>
    <w:rsid w:val="009F0BCF"/>
    <w:rsid w:val="009F0ED5"/>
    <w:rsid w:val="009F0F4A"/>
    <w:rsid w:val="009F154E"/>
    <w:rsid w:val="009F1762"/>
    <w:rsid w:val="009F17DC"/>
    <w:rsid w:val="009F1971"/>
    <w:rsid w:val="009F1F4F"/>
    <w:rsid w:val="009F32B1"/>
    <w:rsid w:val="009F355E"/>
    <w:rsid w:val="009F3766"/>
    <w:rsid w:val="009F41B3"/>
    <w:rsid w:val="009F43E8"/>
    <w:rsid w:val="009F48F0"/>
    <w:rsid w:val="009F4DBD"/>
    <w:rsid w:val="009F4F82"/>
    <w:rsid w:val="009F502A"/>
    <w:rsid w:val="009F6033"/>
    <w:rsid w:val="009F61EF"/>
    <w:rsid w:val="009F6EB5"/>
    <w:rsid w:val="009F7281"/>
    <w:rsid w:val="009F7385"/>
    <w:rsid w:val="009F7739"/>
    <w:rsid w:val="009F7AD6"/>
    <w:rsid w:val="009F7EBE"/>
    <w:rsid w:val="00A0010C"/>
    <w:rsid w:val="00A00485"/>
    <w:rsid w:val="00A00991"/>
    <w:rsid w:val="00A00D1F"/>
    <w:rsid w:val="00A00EE0"/>
    <w:rsid w:val="00A00F68"/>
    <w:rsid w:val="00A0155D"/>
    <w:rsid w:val="00A01B48"/>
    <w:rsid w:val="00A03197"/>
    <w:rsid w:val="00A03E81"/>
    <w:rsid w:val="00A03FA5"/>
    <w:rsid w:val="00A04907"/>
    <w:rsid w:val="00A04982"/>
    <w:rsid w:val="00A04F26"/>
    <w:rsid w:val="00A052FC"/>
    <w:rsid w:val="00A05756"/>
    <w:rsid w:val="00A060D9"/>
    <w:rsid w:val="00A06652"/>
    <w:rsid w:val="00A0682B"/>
    <w:rsid w:val="00A07062"/>
    <w:rsid w:val="00A07C22"/>
    <w:rsid w:val="00A102F9"/>
    <w:rsid w:val="00A1092E"/>
    <w:rsid w:val="00A10B0E"/>
    <w:rsid w:val="00A1198B"/>
    <w:rsid w:val="00A11EEE"/>
    <w:rsid w:val="00A12734"/>
    <w:rsid w:val="00A1395D"/>
    <w:rsid w:val="00A13BC9"/>
    <w:rsid w:val="00A14915"/>
    <w:rsid w:val="00A14EC6"/>
    <w:rsid w:val="00A158AB"/>
    <w:rsid w:val="00A15CC8"/>
    <w:rsid w:val="00A15D28"/>
    <w:rsid w:val="00A17A7A"/>
    <w:rsid w:val="00A17CC2"/>
    <w:rsid w:val="00A2055F"/>
    <w:rsid w:val="00A205C3"/>
    <w:rsid w:val="00A20AC4"/>
    <w:rsid w:val="00A2192D"/>
    <w:rsid w:val="00A21E99"/>
    <w:rsid w:val="00A2210E"/>
    <w:rsid w:val="00A22F19"/>
    <w:rsid w:val="00A233DD"/>
    <w:rsid w:val="00A2373D"/>
    <w:rsid w:val="00A237B3"/>
    <w:rsid w:val="00A239B3"/>
    <w:rsid w:val="00A24F36"/>
    <w:rsid w:val="00A25710"/>
    <w:rsid w:val="00A25D57"/>
    <w:rsid w:val="00A266F4"/>
    <w:rsid w:val="00A26D59"/>
    <w:rsid w:val="00A2700B"/>
    <w:rsid w:val="00A27131"/>
    <w:rsid w:val="00A2748F"/>
    <w:rsid w:val="00A277C3"/>
    <w:rsid w:val="00A31822"/>
    <w:rsid w:val="00A32830"/>
    <w:rsid w:val="00A328EA"/>
    <w:rsid w:val="00A33921"/>
    <w:rsid w:val="00A349F0"/>
    <w:rsid w:val="00A34D06"/>
    <w:rsid w:val="00A34E58"/>
    <w:rsid w:val="00A35348"/>
    <w:rsid w:val="00A35B9C"/>
    <w:rsid w:val="00A35C4C"/>
    <w:rsid w:val="00A35DC4"/>
    <w:rsid w:val="00A35F3D"/>
    <w:rsid w:val="00A36BFF"/>
    <w:rsid w:val="00A37192"/>
    <w:rsid w:val="00A37C0D"/>
    <w:rsid w:val="00A40630"/>
    <w:rsid w:val="00A409E8"/>
    <w:rsid w:val="00A40C06"/>
    <w:rsid w:val="00A41122"/>
    <w:rsid w:val="00A41230"/>
    <w:rsid w:val="00A41277"/>
    <w:rsid w:val="00A413C0"/>
    <w:rsid w:val="00A41400"/>
    <w:rsid w:val="00A42253"/>
    <w:rsid w:val="00A42388"/>
    <w:rsid w:val="00A423A6"/>
    <w:rsid w:val="00A42568"/>
    <w:rsid w:val="00A4288B"/>
    <w:rsid w:val="00A453D7"/>
    <w:rsid w:val="00A45621"/>
    <w:rsid w:val="00A45B1F"/>
    <w:rsid w:val="00A45B7D"/>
    <w:rsid w:val="00A46CDC"/>
    <w:rsid w:val="00A4717D"/>
    <w:rsid w:val="00A47456"/>
    <w:rsid w:val="00A50612"/>
    <w:rsid w:val="00A50F57"/>
    <w:rsid w:val="00A5192A"/>
    <w:rsid w:val="00A51C58"/>
    <w:rsid w:val="00A51FC3"/>
    <w:rsid w:val="00A5233F"/>
    <w:rsid w:val="00A52A4F"/>
    <w:rsid w:val="00A52D70"/>
    <w:rsid w:val="00A530D5"/>
    <w:rsid w:val="00A53560"/>
    <w:rsid w:val="00A53571"/>
    <w:rsid w:val="00A53896"/>
    <w:rsid w:val="00A54EFD"/>
    <w:rsid w:val="00A55176"/>
    <w:rsid w:val="00A557EC"/>
    <w:rsid w:val="00A56B3D"/>
    <w:rsid w:val="00A56C15"/>
    <w:rsid w:val="00A56CCE"/>
    <w:rsid w:val="00A56E7B"/>
    <w:rsid w:val="00A570D0"/>
    <w:rsid w:val="00A575BA"/>
    <w:rsid w:val="00A57905"/>
    <w:rsid w:val="00A57EE9"/>
    <w:rsid w:val="00A600F5"/>
    <w:rsid w:val="00A600FB"/>
    <w:rsid w:val="00A60134"/>
    <w:rsid w:val="00A602FB"/>
    <w:rsid w:val="00A6053B"/>
    <w:rsid w:val="00A608C9"/>
    <w:rsid w:val="00A618F4"/>
    <w:rsid w:val="00A62838"/>
    <w:rsid w:val="00A63BBB"/>
    <w:rsid w:val="00A643FD"/>
    <w:rsid w:val="00A65B89"/>
    <w:rsid w:val="00A65FAA"/>
    <w:rsid w:val="00A65FC9"/>
    <w:rsid w:val="00A673CE"/>
    <w:rsid w:val="00A679A9"/>
    <w:rsid w:val="00A67FCC"/>
    <w:rsid w:val="00A7030B"/>
    <w:rsid w:val="00A70868"/>
    <w:rsid w:val="00A70D55"/>
    <w:rsid w:val="00A71533"/>
    <w:rsid w:val="00A715D4"/>
    <w:rsid w:val="00A7178E"/>
    <w:rsid w:val="00A71B26"/>
    <w:rsid w:val="00A71CB3"/>
    <w:rsid w:val="00A71E5F"/>
    <w:rsid w:val="00A71F3C"/>
    <w:rsid w:val="00A72271"/>
    <w:rsid w:val="00A7265C"/>
    <w:rsid w:val="00A73B45"/>
    <w:rsid w:val="00A73DAA"/>
    <w:rsid w:val="00A746F9"/>
    <w:rsid w:val="00A74AA2"/>
    <w:rsid w:val="00A74B58"/>
    <w:rsid w:val="00A74F75"/>
    <w:rsid w:val="00A76514"/>
    <w:rsid w:val="00A767B1"/>
    <w:rsid w:val="00A769B6"/>
    <w:rsid w:val="00A77330"/>
    <w:rsid w:val="00A77335"/>
    <w:rsid w:val="00A77A44"/>
    <w:rsid w:val="00A80D2C"/>
    <w:rsid w:val="00A812A5"/>
    <w:rsid w:val="00A812D0"/>
    <w:rsid w:val="00A814D0"/>
    <w:rsid w:val="00A81BD8"/>
    <w:rsid w:val="00A8217D"/>
    <w:rsid w:val="00A8239E"/>
    <w:rsid w:val="00A827A7"/>
    <w:rsid w:val="00A8287C"/>
    <w:rsid w:val="00A834ED"/>
    <w:rsid w:val="00A837A6"/>
    <w:rsid w:val="00A8385A"/>
    <w:rsid w:val="00A83A38"/>
    <w:rsid w:val="00A83F6D"/>
    <w:rsid w:val="00A842F1"/>
    <w:rsid w:val="00A84720"/>
    <w:rsid w:val="00A85509"/>
    <w:rsid w:val="00A861CC"/>
    <w:rsid w:val="00A87CC1"/>
    <w:rsid w:val="00A87E65"/>
    <w:rsid w:val="00A907D5"/>
    <w:rsid w:val="00A93512"/>
    <w:rsid w:val="00A93663"/>
    <w:rsid w:val="00A93EAC"/>
    <w:rsid w:val="00A94327"/>
    <w:rsid w:val="00A946B7"/>
    <w:rsid w:val="00A952B1"/>
    <w:rsid w:val="00A9572A"/>
    <w:rsid w:val="00A97168"/>
    <w:rsid w:val="00A978AB"/>
    <w:rsid w:val="00A97B2A"/>
    <w:rsid w:val="00A97CFB"/>
    <w:rsid w:val="00AA0D83"/>
    <w:rsid w:val="00AA122F"/>
    <w:rsid w:val="00AA2128"/>
    <w:rsid w:val="00AA24A0"/>
    <w:rsid w:val="00AA272D"/>
    <w:rsid w:val="00AA2E53"/>
    <w:rsid w:val="00AA35BD"/>
    <w:rsid w:val="00AA371F"/>
    <w:rsid w:val="00AA4017"/>
    <w:rsid w:val="00AA4045"/>
    <w:rsid w:val="00AA4835"/>
    <w:rsid w:val="00AA5403"/>
    <w:rsid w:val="00AA5BEB"/>
    <w:rsid w:val="00AA5D57"/>
    <w:rsid w:val="00AA6092"/>
    <w:rsid w:val="00AA65D5"/>
    <w:rsid w:val="00AA71DC"/>
    <w:rsid w:val="00AB01BB"/>
    <w:rsid w:val="00AB097D"/>
    <w:rsid w:val="00AB13D4"/>
    <w:rsid w:val="00AB1924"/>
    <w:rsid w:val="00AB1B9E"/>
    <w:rsid w:val="00AB23B2"/>
    <w:rsid w:val="00AB24E3"/>
    <w:rsid w:val="00AB24F3"/>
    <w:rsid w:val="00AB26EC"/>
    <w:rsid w:val="00AB2937"/>
    <w:rsid w:val="00AB43AE"/>
    <w:rsid w:val="00AB4ECF"/>
    <w:rsid w:val="00AB50AF"/>
    <w:rsid w:val="00AB547E"/>
    <w:rsid w:val="00AB5DC9"/>
    <w:rsid w:val="00AB6431"/>
    <w:rsid w:val="00AB67C8"/>
    <w:rsid w:val="00AB751C"/>
    <w:rsid w:val="00AB7E12"/>
    <w:rsid w:val="00AB7E6A"/>
    <w:rsid w:val="00AC04BC"/>
    <w:rsid w:val="00AC099A"/>
    <w:rsid w:val="00AC09E3"/>
    <w:rsid w:val="00AC1E80"/>
    <w:rsid w:val="00AC2205"/>
    <w:rsid w:val="00AC24E0"/>
    <w:rsid w:val="00AC362C"/>
    <w:rsid w:val="00AC417F"/>
    <w:rsid w:val="00AC449D"/>
    <w:rsid w:val="00AC4FEA"/>
    <w:rsid w:val="00AC50C0"/>
    <w:rsid w:val="00AC58B6"/>
    <w:rsid w:val="00AC673A"/>
    <w:rsid w:val="00AC6D31"/>
    <w:rsid w:val="00AC70ED"/>
    <w:rsid w:val="00AC73EE"/>
    <w:rsid w:val="00AC74D7"/>
    <w:rsid w:val="00AC75E2"/>
    <w:rsid w:val="00AD01FA"/>
    <w:rsid w:val="00AD09CA"/>
    <w:rsid w:val="00AD0E35"/>
    <w:rsid w:val="00AD0F35"/>
    <w:rsid w:val="00AD132E"/>
    <w:rsid w:val="00AD1FBF"/>
    <w:rsid w:val="00AD224A"/>
    <w:rsid w:val="00AD2EF9"/>
    <w:rsid w:val="00AD3413"/>
    <w:rsid w:val="00AD36BC"/>
    <w:rsid w:val="00AD3A32"/>
    <w:rsid w:val="00AD423E"/>
    <w:rsid w:val="00AD4A56"/>
    <w:rsid w:val="00AD604D"/>
    <w:rsid w:val="00AD70E1"/>
    <w:rsid w:val="00AD7139"/>
    <w:rsid w:val="00AD759E"/>
    <w:rsid w:val="00AD7AD7"/>
    <w:rsid w:val="00AD7CF7"/>
    <w:rsid w:val="00AE0763"/>
    <w:rsid w:val="00AE0A76"/>
    <w:rsid w:val="00AE1FDE"/>
    <w:rsid w:val="00AE2170"/>
    <w:rsid w:val="00AE22B9"/>
    <w:rsid w:val="00AE2B2E"/>
    <w:rsid w:val="00AE2EE4"/>
    <w:rsid w:val="00AE380B"/>
    <w:rsid w:val="00AE3B56"/>
    <w:rsid w:val="00AE3FEB"/>
    <w:rsid w:val="00AE40F2"/>
    <w:rsid w:val="00AE647D"/>
    <w:rsid w:val="00AE654C"/>
    <w:rsid w:val="00AE6B14"/>
    <w:rsid w:val="00AE6D81"/>
    <w:rsid w:val="00AE764C"/>
    <w:rsid w:val="00AF0143"/>
    <w:rsid w:val="00AF08FD"/>
    <w:rsid w:val="00AF0A38"/>
    <w:rsid w:val="00AF0EAC"/>
    <w:rsid w:val="00AF1527"/>
    <w:rsid w:val="00AF186F"/>
    <w:rsid w:val="00AF1A6A"/>
    <w:rsid w:val="00AF1C7E"/>
    <w:rsid w:val="00AF2609"/>
    <w:rsid w:val="00AF27AD"/>
    <w:rsid w:val="00AF379A"/>
    <w:rsid w:val="00AF3B42"/>
    <w:rsid w:val="00AF3E08"/>
    <w:rsid w:val="00AF4751"/>
    <w:rsid w:val="00AF4C37"/>
    <w:rsid w:val="00AF4ED7"/>
    <w:rsid w:val="00AF542D"/>
    <w:rsid w:val="00AF5D9C"/>
    <w:rsid w:val="00AF5FD1"/>
    <w:rsid w:val="00AF64AF"/>
    <w:rsid w:val="00AF6C21"/>
    <w:rsid w:val="00AF715E"/>
    <w:rsid w:val="00AF7AD0"/>
    <w:rsid w:val="00AF7EFF"/>
    <w:rsid w:val="00B00348"/>
    <w:rsid w:val="00B00523"/>
    <w:rsid w:val="00B01C8A"/>
    <w:rsid w:val="00B03540"/>
    <w:rsid w:val="00B03B50"/>
    <w:rsid w:val="00B046C7"/>
    <w:rsid w:val="00B04C6A"/>
    <w:rsid w:val="00B04CB1"/>
    <w:rsid w:val="00B04D10"/>
    <w:rsid w:val="00B05CB1"/>
    <w:rsid w:val="00B0755B"/>
    <w:rsid w:val="00B07D81"/>
    <w:rsid w:val="00B07F60"/>
    <w:rsid w:val="00B10784"/>
    <w:rsid w:val="00B10977"/>
    <w:rsid w:val="00B11233"/>
    <w:rsid w:val="00B11A9A"/>
    <w:rsid w:val="00B11F42"/>
    <w:rsid w:val="00B124F8"/>
    <w:rsid w:val="00B125C1"/>
    <w:rsid w:val="00B12624"/>
    <w:rsid w:val="00B12C7B"/>
    <w:rsid w:val="00B134D6"/>
    <w:rsid w:val="00B135A9"/>
    <w:rsid w:val="00B13B34"/>
    <w:rsid w:val="00B13BEE"/>
    <w:rsid w:val="00B13D61"/>
    <w:rsid w:val="00B14F6E"/>
    <w:rsid w:val="00B150C6"/>
    <w:rsid w:val="00B16CB9"/>
    <w:rsid w:val="00B17597"/>
    <w:rsid w:val="00B17EEC"/>
    <w:rsid w:val="00B200BE"/>
    <w:rsid w:val="00B2017A"/>
    <w:rsid w:val="00B202DE"/>
    <w:rsid w:val="00B20A87"/>
    <w:rsid w:val="00B20DFD"/>
    <w:rsid w:val="00B20E11"/>
    <w:rsid w:val="00B2264B"/>
    <w:rsid w:val="00B2278A"/>
    <w:rsid w:val="00B2298E"/>
    <w:rsid w:val="00B2366A"/>
    <w:rsid w:val="00B236EA"/>
    <w:rsid w:val="00B23A76"/>
    <w:rsid w:val="00B2608F"/>
    <w:rsid w:val="00B26859"/>
    <w:rsid w:val="00B26F80"/>
    <w:rsid w:val="00B273E2"/>
    <w:rsid w:val="00B27865"/>
    <w:rsid w:val="00B30B48"/>
    <w:rsid w:val="00B313AD"/>
    <w:rsid w:val="00B3178E"/>
    <w:rsid w:val="00B320CD"/>
    <w:rsid w:val="00B327AB"/>
    <w:rsid w:val="00B32A4C"/>
    <w:rsid w:val="00B3365C"/>
    <w:rsid w:val="00B33C41"/>
    <w:rsid w:val="00B34EE7"/>
    <w:rsid w:val="00B3519D"/>
    <w:rsid w:val="00B35566"/>
    <w:rsid w:val="00B35685"/>
    <w:rsid w:val="00B356DD"/>
    <w:rsid w:val="00B36215"/>
    <w:rsid w:val="00B3625B"/>
    <w:rsid w:val="00B3633E"/>
    <w:rsid w:val="00B3650A"/>
    <w:rsid w:val="00B36B0E"/>
    <w:rsid w:val="00B36CE8"/>
    <w:rsid w:val="00B37DE9"/>
    <w:rsid w:val="00B37E69"/>
    <w:rsid w:val="00B401C9"/>
    <w:rsid w:val="00B40686"/>
    <w:rsid w:val="00B40AA0"/>
    <w:rsid w:val="00B4110F"/>
    <w:rsid w:val="00B4189E"/>
    <w:rsid w:val="00B41901"/>
    <w:rsid w:val="00B42F66"/>
    <w:rsid w:val="00B44088"/>
    <w:rsid w:val="00B4491E"/>
    <w:rsid w:val="00B45272"/>
    <w:rsid w:val="00B4634E"/>
    <w:rsid w:val="00B4673B"/>
    <w:rsid w:val="00B476C7"/>
    <w:rsid w:val="00B50104"/>
    <w:rsid w:val="00B507F6"/>
    <w:rsid w:val="00B50DDA"/>
    <w:rsid w:val="00B52351"/>
    <w:rsid w:val="00B52387"/>
    <w:rsid w:val="00B5252D"/>
    <w:rsid w:val="00B52600"/>
    <w:rsid w:val="00B52B30"/>
    <w:rsid w:val="00B52BF1"/>
    <w:rsid w:val="00B53075"/>
    <w:rsid w:val="00B5313B"/>
    <w:rsid w:val="00B5371C"/>
    <w:rsid w:val="00B5389D"/>
    <w:rsid w:val="00B5433B"/>
    <w:rsid w:val="00B5447F"/>
    <w:rsid w:val="00B545F5"/>
    <w:rsid w:val="00B551F5"/>
    <w:rsid w:val="00B55EAF"/>
    <w:rsid w:val="00B560AB"/>
    <w:rsid w:val="00B56809"/>
    <w:rsid w:val="00B572D8"/>
    <w:rsid w:val="00B57C70"/>
    <w:rsid w:val="00B57D83"/>
    <w:rsid w:val="00B60E81"/>
    <w:rsid w:val="00B61907"/>
    <w:rsid w:val="00B61EB0"/>
    <w:rsid w:val="00B63339"/>
    <w:rsid w:val="00B634EB"/>
    <w:rsid w:val="00B63A25"/>
    <w:rsid w:val="00B63ABB"/>
    <w:rsid w:val="00B64257"/>
    <w:rsid w:val="00B642BD"/>
    <w:rsid w:val="00B64F15"/>
    <w:rsid w:val="00B650EC"/>
    <w:rsid w:val="00B657D8"/>
    <w:rsid w:val="00B66235"/>
    <w:rsid w:val="00B66DAB"/>
    <w:rsid w:val="00B6712A"/>
    <w:rsid w:val="00B673B8"/>
    <w:rsid w:val="00B67466"/>
    <w:rsid w:val="00B6750D"/>
    <w:rsid w:val="00B67618"/>
    <w:rsid w:val="00B67B9F"/>
    <w:rsid w:val="00B67FAA"/>
    <w:rsid w:val="00B7052A"/>
    <w:rsid w:val="00B70D03"/>
    <w:rsid w:val="00B71A42"/>
    <w:rsid w:val="00B71CAD"/>
    <w:rsid w:val="00B721EA"/>
    <w:rsid w:val="00B72D95"/>
    <w:rsid w:val="00B733FD"/>
    <w:rsid w:val="00B739ED"/>
    <w:rsid w:val="00B74341"/>
    <w:rsid w:val="00B74499"/>
    <w:rsid w:val="00B749C3"/>
    <w:rsid w:val="00B76E85"/>
    <w:rsid w:val="00B77423"/>
    <w:rsid w:val="00B77FBE"/>
    <w:rsid w:val="00B801A8"/>
    <w:rsid w:val="00B804BE"/>
    <w:rsid w:val="00B80B65"/>
    <w:rsid w:val="00B81184"/>
    <w:rsid w:val="00B81A1D"/>
    <w:rsid w:val="00B81BCA"/>
    <w:rsid w:val="00B81C7D"/>
    <w:rsid w:val="00B8205C"/>
    <w:rsid w:val="00B825ED"/>
    <w:rsid w:val="00B83254"/>
    <w:rsid w:val="00B8363D"/>
    <w:rsid w:val="00B836C1"/>
    <w:rsid w:val="00B837A7"/>
    <w:rsid w:val="00B83A85"/>
    <w:rsid w:val="00B83BA9"/>
    <w:rsid w:val="00B842A5"/>
    <w:rsid w:val="00B84301"/>
    <w:rsid w:val="00B843FF"/>
    <w:rsid w:val="00B845C5"/>
    <w:rsid w:val="00B84692"/>
    <w:rsid w:val="00B850D5"/>
    <w:rsid w:val="00B86009"/>
    <w:rsid w:val="00B868FA"/>
    <w:rsid w:val="00B87BC6"/>
    <w:rsid w:val="00B87D77"/>
    <w:rsid w:val="00B9037F"/>
    <w:rsid w:val="00B905AB"/>
    <w:rsid w:val="00B90B27"/>
    <w:rsid w:val="00B9103E"/>
    <w:rsid w:val="00B91614"/>
    <w:rsid w:val="00B91AD0"/>
    <w:rsid w:val="00B9233F"/>
    <w:rsid w:val="00B93386"/>
    <w:rsid w:val="00B936BF"/>
    <w:rsid w:val="00B93D50"/>
    <w:rsid w:val="00B94464"/>
    <w:rsid w:val="00B9486D"/>
    <w:rsid w:val="00B9487F"/>
    <w:rsid w:val="00B94A09"/>
    <w:rsid w:val="00B95137"/>
    <w:rsid w:val="00B9528C"/>
    <w:rsid w:val="00B956C4"/>
    <w:rsid w:val="00B957D7"/>
    <w:rsid w:val="00B96042"/>
    <w:rsid w:val="00B9609F"/>
    <w:rsid w:val="00B96B27"/>
    <w:rsid w:val="00B96C80"/>
    <w:rsid w:val="00B9744C"/>
    <w:rsid w:val="00B97769"/>
    <w:rsid w:val="00B97FAC"/>
    <w:rsid w:val="00BA0429"/>
    <w:rsid w:val="00BA1576"/>
    <w:rsid w:val="00BA16A7"/>
    <w:rsid w:val="00BA1836"/>
    <w:rsid w:val="00BA2293"/>
    <w:rsid w:val="00BA241F"/>
    <w:rsid w:val="00BA4A42"/>
    <w:rsid w:val="00BA4A4B"/>
    <w:rsid w:val="00BA4BF4"/>
    <w:rsid w:val="00BA57DD"/>
    <w:rsid w:val="00BA58F6"/>
    <w:rsid w:val="00BA683D"/>
    <w:rsid w:val="00BA752C"/>
    <w:rsid w:val="00BB0045"/>
    <w:rsid w:val="00BB011E"/>
    <w:rsid w:val="00BB03B1"/>
    <w:rsid w:val="00BB077D"/>
    <w:rsid w:val="00BB095C"/>
    <w:rsid w:val="00BB10EC"/>
    <w:rsid w:val="00BB1D74"/>
    <w:rsid w:val="00BB27EA"/>
    <w:rsid w:val="00BB2AFF"/>
    <w:rsid w:val="00BB346B"/>
    <w:rsid w:val="00BB3AEF"/>
    <w:rsid w:val="00BB3BB3"/>
    <w:rsid w:val="00BB5052"/>
    <w:rsid w:val="00BB533B"/>
    <w:rsid w:val="00BB539E"/>
    <w:rsid w:val="00BB56A0"/>
    <w:rsid w:val="00BB5A9F"/>
    <w:rsid w:val="00BB5B11"/>
    <w:rsid w:val="00BB618A"/>
    <w:rsid w:val="00BB6288"/>
    <w:rsid w:val="00BB6A6E"/>
    <w:rsid w:val="00BB6AFF"/>
    <w:rsid w:val="00BB6DB5"/>
    <w:rsid w:val="00BB7D1A"/>
    <w:rsid w:val="00BC0669"/>
    <w:rsid w:val="00BC0F26"/>
    <w:rsid w:val="00BC10DA"/>
    <w:rsid w:val="00BC1209"/>
    <w:rsid w:val="00BC1AA8"/>
    <w:rsid w:val="00BC1E49"/>
    <w:rsid w:val="00BC2DF6"/>
    <w:rsid w:val="00BC3A15"/>
    <w:rsid w:val="00BC3BAA"/>
    <w:rsid w:val="00BC3C0B"/>
    <w:rsid w:val="00BC3D84"/>
    <w:rsid w:val="00BC44CD"/>
    <w:rsid w:val="00BC4693"/>
    <w:rsid w:val="00BC4897"/>
    <w:rsid w:val="00BC530B"/>
    <w:rsid w:val="00BC53AF"/>
    <w:rsid w:val="00BC5C91"/>
    <w:rsid w:val="00BC67BA"/>
    <w:rsid w:val="00BC6AF0"/>
    <w:rsid w:val="00BC7ED3"/>
    <w:rsid w:val="00BD0F34"/>
    <w:rsid w:val="00BD0F8F"/>
    <w:rsid w:val="00BD17B0"/>
    <w:rsid w:val="00BD1BE5"/>
    <w:rsid w:val="00BD1C8D"/>
    <w:rsid w:val="00BD1CB5"/>
    <w:rsid w:val="00BD4462"/>
    <w:rsid w:val="00BD4F14"/>
    <w:rsid w:val="00BD4F8C"/>
    <w:rsid w:val="00BD546D"/>
    <w:rsid w:val="00BD54BA"/>
    <w:rsid w:val="00BD5847"/>
    <w:rsid w:val="00BD588B"/>
    <w:rsid w:val="00BD5B5D"/>
    <w:rsid w:val="00BD69E0"/>
    <w:rsid w:val="00BE07D0"/>
    <w:rsid w:val="00BE0C9D"/>
    <w:rsid w:val="00BE179A"/>
    <w:rsid w:val="00BE17F8"/>
    <w:rsid w:val="00BE18A2"/>
    <w:rsid w:val="00BE1AF0"/>
    <w:rsid w:val="00BE1F84"/>
    <w:rsid w:val="00BE2230"/>
    <w:rsid w:val="00BE2411"/>
    <w:rsid w:val="00BE29E1"/>
    <w:rsid w:val="00BE2FCC"/>
    <w:rsid w:val="00BE31B0"/>
    <w:rsid w:val="00BE3275"/>
    <w:rsid w:val="00BE34AB"/>
    <w:rsid w:val="00BE4132"/>
    <w:rsid w:val="00BE44E6"/>
    <w:rsid w:val="00BE4675"/>
    <w:rsid w:val="00BE47FE"/>
    <w:rsid w:val="00BE48A2"/>
    <w:rsid w:val="00BE4AD3"/>
    <w:rsid w:val="00BE4CF2"/>
    <w:rsid w:val="00BE5963"/>
    <w:rsid w:val="00BE5CB1"/>
    <w:rsid w:val="00BE613E"/>
    <w:rsid w:val="00BE6278"/>
    <w:rsid w:val="00BE6314"/>
    <w:rsid w:val="00BE6665"/>
    <w:rsid w:val="00BE729F"/>
    <w:rsid w:val="00BE7705"/>
    <w:rsid w:val="00BF04EF"/>
    <w:rsid w:val="00BF071C"/>
    <w:rsid w:val="00BF0823"/>
    <w:rsid w:val="00BF0E1A"/>
    <w:rsid w:val="00BF0F3D"/>
    <w:rsid w:val="00BF1645"/>
    <w:rsid w:val="00BF220B"/>
    <w:rsid w:val="00BF2423"/>
    <w:rsid w:val="00BF28E9"/>
    <w:rsid w:val="00BF3FC0"/>
    <w:rsid w:val="00BF47FB"/>
    <w:rsid w:val="00BF4BA3"/>
    <w:rsid w:val="00BF5135"/>
    <w:rsid w:val="00BF53B8"/>
    <w:rsid w:val="00BF56BB"/>
    <w:rsid w:val="00BF582D"/>
    <w:rsid w:val="00BF5832"/>
    <w:rsid w:val="00BF694F"/>
    <w:rsid w:val="00BF6C2D"/>
    <w:rsid w:val="00BF6FCF"/>
    <w:rsid w:val="00BF7768"/>
    <w:rsid w:val="00C00871"/>
    <w:rsid w:val="00C01C09"/>
    <w:rsid w:val="00C01C21"/>
    <w:rsid w:val="00C020FE"/>
    <w:rsid w:val="00C02D26"/>
    <w:rsid w:val="00C0386D"/>
    <w:rsid w:val="00C04BA2"/>
    <w:rsid w:val="00C0513E"/>
    <w:rsid w:val="00C052CC"/>
    <w:rsid w:val="00C05FDC"/>
    <w:rsid w:val="00C06D01"/>
    <w:rsid w:val="00C06E88"/>
    <w:rsid w:val="00C078F0"/>
    <w:rsid w:val="00C105BB"/>
    <w:rsid w:val="00C10BCD"/>
    <w:rsid w:val="00C10DF3"/>
    <w:rsid w:val="00C11BE8"/>
    <w:rsid w:val="00C12152"/>
    <w:rsid w:val="00C12177"/>
    <w:rsid w:val="00C12D4B"/>
    <w:rsid w:val="00C13835"/>
    <w:rsid w:val="00C138AC"/>
    <w:rsid w:val="00C1457C"/>
    <w:rsid w:val="00C14832"/>
    <w:rsid w:val="00C14A3F"/>
    <w:rsid w:val="00C14C96"/>
    <w:rsid w:val="00C15401"/>
    <w:rsid w:val="00C15644"/>
    <w:rsid w:val="00C16007"/>
    <w:rsid w:val="00C16926"/>
    <w:rsid w:val="00C1799C"/>
    <w:rsid w:val="00C179F9"/>
    <w:rsid w:val="00C2046A"/>
    <w:rsid w:val="00C20B0D"/>
    <w:rsid w:val="00C20C6D"/>
    <w:rsid w:val="00C20DB4"/>
    <w:rsid w:val="00C21289"/>
    <w:rsid w:val="00C223AA"/>
    <w:rsid w:val="00C230BE"/>
    <w:rsid w:val="00C234DD"/>
    <w:rsid w:val="00C242B6"/>
    <w:rsid w:val="00C243EF"/>
    <w:rsid w:val="00C245C9"/>
    <w:rsid w:val="00C245E9"/>
    <w:rsid w:val="00C249A6"/>
    <w:rsid w:val="00C25833"/>
    <w:rsid w:val="00C2600F"/>
    <w:rsid w:val="00C260F3"/>
    <w:rsid w:val="00C26A88"/>
    <w:rsid w:val="00C26D4E"/>
    <w:rsid w:val="00C2735D"/>
    <w:rsid w:val="00C27432"/>
    <w:rsid w:val="00C274F6"/>
    <w:rsid w:val="00C30006"/>
    <w:rsid w:val="00C3083E"/>
    <w:rsid w:val="00C325D5"/>
    <w:rsid w:val="00C32D2E"/>
    <w:rsid w:val="00C33596"/>
    <w:rsid w:val="00C338BD"/>
    <w:rsid w:val="00C339F7"/>
    <w:rsid w:val="00C3494A"/>
    <w:rsid w:val="00C35076"/>
    <w:rsid w:val="00C35544"/>
    <w:rsid w:val="00C3572C"/>
    <w:rsid w:val="00C3579D"/>
    <w:rsid w:val="00C35EF8"/>
    <w:rsid w:val="00C36539"/>
    <w:rsid w:val="00C36562"/>
    <w:rsid w:val="00C36610"/>
    <w:rsid w:val="00C371DF"/>
    <w:rsid w:val="00C37418"/>
    <w:rsid w:val="00C37D9A"/>
    <w:rsid w:val="00C41FEC"/>
    <w:rsid w:val="00C421B1"/>
    <w:rsid w:val="00C42AC5"/>
    <w:rsid w:val="00C42C29"/>
    <w:rsid w:val="00C42C32"/>
    <w:rsid w:val="00C43E1E"/>
    <w:rsid w:val="00C4415C"/>
    <w:rsid w:val="00C4458C"/>
    <w:rsid w:val="00C44603"/>
    <w:rsid w:val="00C44D8C"/>
    <w:rsid w:val="00C44FEF"/>
    <w:rsid w:val="00C45788"/>
    <w:rsid w:val="00C4588A"/>
    <w:rsid w:val="00C46539"/>
    <w:rsid w:val="00C467E4"/>
    <w:rsid w:val="00C468E4"/>
    <w:rsid w:val="00C46F8A"/>
    <w:rsid w:val="00C504E5"/>
    <w:rsid w:val="00C50A8C"/>
    <w:rsid w:val="00C50A92"/>
    <w:rsid w:val="00C50F19"/>
    <w:rsid w:val="00C51306"/>
    <w:rsid w:val="00C515F2"/>
    <w:rsid w:val="00C51606"/>
    <w:rsid w:val="00C52027"/>
    <w:rsid w:val="00C52333"/>
    <w:rsid w:val="00C52703"/>
    <w:rsid w:val="00C52CE1"/>
    <w:rsid w:val="00C52FEA"/>
    <w:rsid w:val="00C530CA"/>
    <w:rsid w:val="00C5341C"/>
    <w:rsid w:val="00C5395F"/>
    <w:rsid w:val="00C53CA9"/>
    <w:rsid w:val="00C544ED"/>
    <w:rsid w:val="00C54885"/>
    <w:rsid w:val="00C549D3"/>
    <w:rsid w:val="00C54B32"/>
    <w:rsid w:val="00C5576B"/>
    <w:rsid w:val="00C559D5"/>
    <w:rsid w:val="00C55A27"/>
    <w:rsid w:val="00C568A8"/>
    <w:rsid w:val="00C569F2"/>
    <w:rsid w:val="00C57924"/>
    <w:rsid w:val="00C60DC0"/>
    <w:rsid w:val="00C60F0C"/>
    <w:rsid w:val="00C623C3"/>
    <w:rsid w:val="00C6263D"/>
    <w:rsid w:val="00C632E3"/>
    <w:rsid w:val="00C665BC"/>
    <w:rsid w:val="00C6688F"/>
    <w:rsid w:val="00C672C8"/>
    <w:rsid w:val="00C673F7"/>
    <w:rsid w:val="00C6792D"/>
    <w:rsid w:val="00C67F87"/>
    <w:rsid w:val="00C703F8"/>
    <w:rsid w:val="00C7087E"/>
    <w:rsid w:val="00C70ED6"/>
    <w:rsid w:val="00C72296"/>
    <w:rsid w:val="00C723FC"/>
    <w:rsid w:val="00C72C8F"/>
    <w:rsid w:val="00C7347F"/>
    <w:rsid w:val="00C73846"/>
    <w:rsid w:val="00C73E6E"/>
    <w:rsid w:val="00C74D02"/>
    <w:rsid w:val="00C74EF4"/>
    <w:rsid w:val="00C7519D"/>
    <w:rsid w:val="00C759B4"/>
    <w:rsid w:val="00C759E3"/>
    <w:rsid w:val="00C75D9D"/>
    <w:rsid w:val="00C76425"/>
    <w:rsid w:val="00C7757A"/>
    <w:rsid w:val="00C7788F"/>
    <w:rsid w:val="00C7797E"/>
    <w:rsid w:val="00C77C45"/>
    <w:rsid w:val="00C80877"/>
    <w:rsid w:val="00C80E44"/>
    <w:rsid w:val="00C81094"/>
    <w:rsid w:val="00C81D72"/>
    <w:rsid w:val="00C81D78"/>
    <w:rsid w:val="00C81F26"/>
    <w:rsid w:val="00C82165"/>
    <w:rsid w:val="00C829E8"/>
    <w:rsid w:val="00C838EA"/>
    <w:rsid w:val="00C840B5"/>
    <w:rsid w:val="00C84118"/>
    <w:rsid w:val="00C8450C"/>
    <w:rsid w:val="00C84796"/>
    <w:rsid w:val="00C84CD3"/>
    <w:rsid w:val="00C84D57"/>
    <w:rsid w:val="00C84E29"/>
    <w:rsid w:val="00C84E30"/>
    <w:rsid w:val="00C851CD"/>
    <w:rsid w:val="00C86917"/>
    <w:rsid w:val="00C8762B"/>
    <w:rsid w:val="00C90458"/>
    <w:rsid w:val="00C90AAC"/>
    <w:rsid w:val="00C90BC3"/>
    <w:rsid w:val="00C90FDE"/>
    <w:rsid w:val="00C910D2"/>
    <w:rsid w:val="00C92243"/>
    <w:rsid w:val="00C92ADA"/>
    <w:rsid w:val="00C92CFF"/>
    <w:rsid w:val="00C93106"/>
    <w:rsid w:val="00C93A62"/>
    <w:rsid w:val="00C93BF6"/>
    <w:rsid w:val="00C941BF"/>
    <w:rsid w:val="00C94411"/>
    <w:rsid w:val="00C94CF2"/>
    <w:rsid w:val="00C9609C"/>
    <w:rsid w:val="00C9632F"/>
    <w:rsid w:val="00C96F8D"/>
    <w:rsid w:val="00C976AF"/>
    <w:rsid w:val="00C97822"/>
    <w:rsid w:val="00CA177D"/>
    <w:rsid w:val="00CA1ADB"/>
    <w:rsid w:val="00CA1BF5"/>
    <w:rsid w:val="00CA2141"/>
    <w:rsid w:val="00CA2156"/>
    <w:rsid w:val="00CA225F"/>
    <w:rsid w:val="00CA23D4"/>
    <w:rsid w:val="00CA303D"/>
    <w:rsid w:val="00CA33C0"/>
    <w:rsid w:val="00CA353F"/>
    <w:rsid w:val="00CA3851"/>
    <w:rsid w:val="00CA3A26"/>
    <w:rsid w:val="00CA3DE5"/>
    <w:rsid w:val="00CA416A"/>
    <w:rsid w:val="00CA46A6"/>
    <w:rsid w:val="00CA4CD7"/>
    <w:rsid w:val="00CA5FFE"/>
    <w:rsid w:val="00CA6799"/>
    <w:rsid w:val="00CA6D23"/>
    <w:rsid w:val="00CA77AA"/>
    <w:rsid w:val="00CA7F0C"/>
    <w:rsid w:val="00CB0217"/>
    <w:rsid w:val="00CB1124"/>
    <w:rsid w:val="00CB1C9C"/>
    <w:rsid w:val="00CB1F07"/>
    <w:rsid w:val="00CB2054"/>
    <w:rsid w:val="00CB2705"/>
    <w:rsid w:val="00CB3086"/>
    <w:rsid w:val="00CB35DB"/>
    <w:rsid w:val="00CB37DC"/>
    <w:rsid w:val="00CB4452"/>
    <w:rsid w:val="00CB46F8"/>
    <w:rsid w:val="00CB5328"/>
    <w:rsid w:val="00CB5474"/>
    <w:rsid w:val="00CB5C12"/>
    <w:rsid w:val="00CB5CED"/>
    <w:rsid w:val="00CB5D08"/>
    <w:rsid w:val="00CB5F64"/>
    <w:rsid w:val="00CB64F7"/>
    <w:rsid w:val="00CB6C64"/>
    <w:rsid w:val="00CB6C9A"/>
    <w:rsid w:val="00CB735C"/>
    <w:rsid w:val="00CB7421"/>
    <w:rsid w:val="00CC0648"/>
    <w:rsid w:val="00CC0C20"/>
    <w:rsid w:val="00CC188D"/>
    <w:rsid w:val="00CC1E59"/>
    <w:rsid w:val="00CC26F3"/>
    <w:rsid w:val="00CC2A74"/>
    <w:rsid w:val="00CC2BCE"/>
    <w:rsid w:val="00CC3628"/>
    <w:rsid w:val="00CC3A24"/>
    <w:rsid w:val="00CC3FC0"/>
    <w:rsid w:val="00CC5124"/>
    <w:rsid w:val="00CC5814"/>
    <w:rsid w:val="00CC5834"/>
    <w:rsid w:val="00CC5E60"/>
    <w:rsid w:val="00CC6EB5"/>
    <w:rsid w:val="00CC74F4"/>
    <w:rsid w:val="00CC7588"/>
    <w:rsid w:val="00CC75DB"/>
    <w:rsid w:val="00CC7839"/>
    <w:rsid w:val="00CC7BF7"/>
    <w:rsid w:val="00CD0483"/>
    <w:rsid w:val="00CD148A"/>
    <w:rsid w:val="00CD1CC0"/>
    <w:rsid w:val="00CD1D52"/>
    <w:rsid w:val="00CD2511"/>
    <w:rsid w:val="00CD2BAA"/>
    <w:rsid w:val="00CD2FC8"/>
    <w:rsid w:val="00CD32B8"/>
    <w:rsid w:val="00CD336B"/>
    <w:rsid w:val="00CD4250"/>
    <w:rsid w:val="00CD4294"/>
    <w:rsid w:val="00CD4918"/>
    <w:rsid w:val="00CD5F4E"/>
    <w:rsid w:val="00CD6CAC"/>
    <w:rsid w:val="00CD7077"/>
    <w:rsid w:val="00CD76DB"/>
    <w:rsid w:val="00CE0344"/>
    <w:rsid w:val="00CE057C"/>
    <w:rsid w:val="00CE0816"/>
    <w:rsid w:val="00CE1A7F"/>
    <w:rsid w:val="00CE1C03"/>
    <w:rsid w:val="00CE252E"/>
    <w:rsid w:val="00CE2941"/>
    <w:rsid w:val="00CE2B66"/>
    <w:rsid w:val="00CE3230"/>
    <w:rsid w:val="00CE4065"/>
    <w:rsid w:val="00CE4229"/>
    <w:rsid w:val="00CE465B"/>
    <w:rsid w:val="00CE46C2"/>
    <w:rsid w:val="00CE50D1"/>
    <w:rsid w:val="00CE5B51"/>
    <w:rsid w:val="00CE5B9E"/>
    <w:rsid w:val="00CE6821"/>
    <w:rsid w:val="00CE73D8"/>
    <w:rsid w:val="00CE7910"/>
    <w:rsid w:val="00CE7B44"/>
    <w:rsid w:val="00CF01DB"/>
    <w:rsid w:val="00CF0883"/>
    <w:rsid w:val="00CF188C"/>
    <w:rsid w:val="00CF1AB4"/>
    <w:rsid w:val="00CF291B"/>
    <w:rsid w:val="00CF3023"/>
    <w:rsid w:val="00CF3342"/>
    <w:rsid w:val="00CF3D61"/>
    <w:rsid w:val="00CF4513"/>
    <w:rsid w:val="00CF5BF6"/>
    <w:rsid w:val="00CF646E"/>
    <w:rsid w:val="00D002ED"/>
    <w:rsid w:val="00D0118B"/>
    <w:rsid w:val="00D011A8"/>
    <w:rsid w:val="00D013B3"/>
    <w:rsid w:val="00D019CE"/>
    <w:rsid w:val="00D01F81"/>
    <w:rsid w:val="00D02B43"/>
    <w:rsid w:val="00D02B52"/>
    <w:rsid w:val="00D02C0D"/>
    <w:rsid w:val="00D033AC"/>
    <w:rsid w:val="00D046E5"/>
    <w:rsid w:val="00D047D5"/>
    <w:rsid w:val="00D04B05"/>
    <w:rsid w:val="00D05547"/>
    <w:rsid w:val="00D06794"/>
    <w:rsid w:val="00D06A66"/>
    <w:rsid w:val="00D0718E"/>
    <w:rsid w:val="00D10201"/>
    <w:rsid w:val="00D10FF6"/>
    <w:rsid w:val="00D1104D"/>
    <w:rsid w:val="00D11265"/>
    <w:rsid w:val="00D112CB"/>
    <w:rsid w:val="00D11884"/>
    <w:rsid w:val="00D11D96"/>
    <w:rsid w:val="00D129CA"/>
    <w:rsid w:val="00D12DCB"/>
    <w:rsid w:val="00D145B1"/>
    <w:rsid w:val="00D14EF5"/>
    <w:rsid w:val="00D15150"/>
    <w:rsid w:val="00D151F0"/>
    <w:rsid w:val="00D16342"/>
    <w:rsid w:val="00D16860"/>
    <w:rsid w:val="00D168AF"/>
    <w:rsid w:val="00D17261"/>
    <w:rsid w:val="00D17630"/>
    <w:rsid w:val="00D177C7"/>
    <w:rsid w:val="00D17B21"/>
    <w:rsid w:val="00D17B68"/>
    <w:rsid w:val="00D17C29"/>
    <w:rsid w:val="00D17D44"/>
    <w:rsid w:val="00D20870"/>
    <w:rsid w:val="00D21AF0"/>
    <w:rsid w:val="00D21B5C"/>
    <w:rsid w:val="00D2230F"/>
    <w:rsid w:val="00D2329B"/>
    <w:rsid w:val="00D23322"/>
    <w:rsid w:val="00D25954"/>
    <w:rsid w:val="00D26342"/>
    <w:rsid w:val="00D265D6"/>
    <w:rsid w:val="00D26685"/>
    <w:rsid w:val="00D27303"/>
    <w:rsid w:val="00D27450"/>
    <w:rsid w:val="00D27648"/>
    <w:rsid w:val="00D276FE"/>
    <w:rsid w:val="00D27D3F"/>
    <w:rsid w:val="00D27EBE"/>
    <w:rsid w:val="00D310F8"/>
    <w:rsid w:val="00D315BA"/>
    <w:rsid w:val="00D318F3"/>
    <w:rsid w:val="00D31B03"/>
    <w:rsid w:val="00D3292A"/>
    <w:rsid w:val="00D335AD"/>
    <w:rsid w:val="00D33E51"/>
    <w:rsid w:val="00D3492D"/>
    <w:rsid w:val="00D34965"/>
    <w:rsid w:val="00D37063"/>
    <w:rsid w:val="00D37081"/>
    <w:rsid w:val="00D377F8"/>
    <w:rsid w:val="00D37CD6"/>
    <w:rsid w:val="00D4054E"/>
    <w:rsid w:val="00D411F7"/>
    <w:rsid w:val="00D4284C"/>
    <w:rsid w:val="00D428E4"/>
    <w:rsid w:val="00D437C2"/>
    <w:rsid w:val="00D43B7C"/>
    <w:rsid w:val="00D43E70"/>
    <w:rsid w:val="00D44049"/>
    <w:rsid w:val="00D446A0"/>
    <w:rsid w:val="00D44FBB"/>
    <w:rsid w:val="00D4630C"/>
    <w:rsid w:val="00D468E2"/>
    <w:rsid w:val="00D46B14"/>
    <w:rsid w:val="00D47541"/>
    <w:rsid w:val="00D47D50"/>
    <w:rsid w:val="00D518D6"/>
    <w:rsid w:val="00D51E38"/>
    <w:rsid w:val="00D5232A"/>
    <w:rsid w:val="00D524BB"/>
    <w:rsid w:val="00D5274A"/>
    <w:rsid w:val="00D52C49"/>
    <w:rsid w:val="00D532FF"/>
    <w:rsid w:val="00D53560"/>
    <w:rsid w:val="00D54049"/>
    <w:rsid w:val="00D541F2"/>
    <w:rsid w:val="00D54B53"/>
    <w:rsid w:val="00D54EAD"/>
    <w:rsid w:val="00D55219"/>
    <w:rsid w:val="00D5558F"/>
    <w:rsid w:val="00D557F0"/>
    <w:rsid w:val="00D55BC8"/>
    <w:rsid w:val="00D55DE6"/>
    <w:rsid w:val="00D55DEB"/>
    <w:rsid w:val="00D5605C"/>
    <w:rsid w:val="00D56079"/>
    <w:rsid w:val="00D568A5"/>
    <w:rsid w:val="00D56F00"/>
    <w:rsid w:val="00D57747"/>
    <w:rsid w:val="00D578EF"/>
    <w:rsid w:val="00D6060F"/>
    <w:rsid w:val="00D60F37"/>
    <w:rsid w:val="00D61D39"/>
    <w:rsid w:val="00D6212B"/>
    <w:rsid w:val="00D62160"/>
    <w:rsid w:val="00D6225A"/>
    <w:rsid w:val="00D629E6"/>
    <w:rsid w:val="00D62BCB"/>
    <w:rsid w:val="00D641D1"/>
    <w:rsid w:val="00D64212"/>
    <w:rsid w:val="00D64562"/>
    <w:rsid w:val="00D64864"/>
    <w:rsid w:val="00D6489B"/>
    <w:rsid w:val="00D64D01"/>
    <w:rsid w:val="00D65241"/>
    <w:rsid w:val="00D65486"/>
    <w:rsid w:val="00D656CA"/>
    <w:rsid w:val="00D66100"/>
    <w:rsid w:val="00D661CD"/>
    <w:rsid w:val="00D67A77"/>
    <w:rsid w:val="00D67E27"/>
    <w:rsid w:val="00D67E7D"/>
    <w:rsid w:val="00D7024B"/>
    <w:rsid w:val="00D7096F"/>
    <w:rsid w:val="00D70B1E"/>
    <w:rsid w:val="00D70E4A"/>
    <w:rsid w:val="00D71A5A"/>
    <w:rsid w:val="00D720B4"/>
    <w:rsid w:val="00D723E4"/>
    <w:rsid w:val="00D72BAC"/>
    <w:rsid w:val="00D72D9A"/>
    <w:rsid w:val="00D73892"/>
    <w:rsid w:val="00D73CF9"/>
    <w:rsid w:val="00D73FB1"/>
    <w:rsid w:val="00D74392"/>
    <w:rsid w:val="00D74EC6"/>
    <w:rsid w:val="00D75240"/>
    <w:rsid w:val="00D756FB"/>
    <w:rsid w:val="00D75A02"/>
    <w:rsid w:val="00D75AD9"/>
    <w:rsid w:val="00D76086"/>
    <w:rsid w:val="00D770A4"/>
    <w:rsid w:val="00D7746C"/>
    <w:rsid w:val="00D777A0"/>
    <w:rsid w:val="00D77ED5"/>
    <w:rsid w:val="00D77F1D"/>
    <w:rsid w:val="00D800AE"/>
    <w:rsid w:val="00D803B3"/>
    <w:rsid w:val="00D8050C"/>
    <w:rsid w:val="00D806B8"/>
    <w:rsid w:val="00D809DF"/>
    <w:rsid w:val="00D81DB2"/>
    <w:rsid w:val="00D824D4"/>
    <w:rsid w:val="00D82A88"/>
    <w:rsid w:val="00D82E1D"/>
    <w:rsid w:val="00D84465"/>
    <w:rsid w:val="00D84476"/>
    <w:rsid w:val="00D84655"/>
    <w:rsid w:val="00D859D5"/>
    <w:rsid w:val="00D85B96"/>
    <w:rsid w:val="00D85E33"/>
    <w:rsid w:val="00D85EE1"/>
    <w:rsid w:val="00D86691"/>
    <w:rsid w:val="00D86A54"/>
    <w:rsid w:val="00D86C06"/>
    <w:rsid w:val="00D86C3B"/>
    <w:rsid w:val="00D8737E"/>
    <w:rsid w:val="00D875DB"/>
    <w:rsid w:val="00D87677"/>
    <w:rsid w:val="00D87EB5"/>
    <w:rsid w:val="00D87FD4"/>
    <w:rsid w:val="00D9059E"/>
    <w:rsid w:val="00D907C4"/>
    <w:rsid w:val="00D921E6"/>
    <w:rsid w:val="00D924D4"/>
    <w:rsid w:val="00D92844"/>
    <w:rsid w:val="00D9299C"/>
    <w:rsid w:val="00D93248"/>
    <w:rsid w:val="00D932AB"/>
    <w:rsid w:val="00D93337"/>
    <w:rsid w:val="00D93656"/>
    <w:rsid w:val="00D938B4"/>
    <w:rsid w:val="00D938E4"/>
    <w:rsid w:val="00D942A9"/>
    <w:rsid w:val="00D9432A"/>
    <w:rsid w:val="00D9477C"/>
    <w:rsid w:val="00D956F0"/>
    <w:rsid w:val="00D957C0"/>
    <w:rsid w:val="00D95843"/>
    <w:rsid w:val="00D96AFE"/>
    <w:rsid w:val="00D96C1A"/>
    <w:rsid w:val="00D96D70"/>
    <w:rsid w:val="00D971A3"/>
    <w:rsid w:val="00D976A6"/>
    <w:rsid w:val="00D97F1D"/>
    <w:rsid w:val="00DA00F0"/>
    <w:rsid w:val="00DA0229"/>
    <w:rsid w:val="00DA0292"/>
    <w:rsid w:val="00DA0786"/>
    <w:rsid w:val="00DA1114"/>
    <w:rsid w:val="00DA1AE9"/>
    <w:rsid w:val="00DA1DC6"/>
    <w:rsid w:val="00DA2109"/>
    <w:rsid w:val="00DA22D0"/>
    <w:rsid w:val="00DA341F"/>
    <w:rsid w:val="00DA34D0"/>
    <w:rsid w:val="00DA3751"/>
    <w:rsid w:val="00DA3AA6"/>
    <w:rsid w:val="00DA3CB4"/>
    <w:rsid w:val="00DA436F"/>
    <w:rsid w:val="00DA4B69"/>
    <w:rsid w:val="00DA4D0D"/>
    <w:rsid w:val="00DA5467"/>
    <w:rsid w:val="00DA6002"/>
    <w:rsid w:val="00DA60E3"/>
    <w:rsid w:val="00DA631C"/>
    <w:rsid w:val="00DA6EC9"/>
    <w:rsid w:val="00DA7AFD"/>
    <w:rsid w:val="00DB0835"/>
    <w:rsid w:val="00DB08CF"/>
    <w:rsid w:val="00DB0942"/>
    <w:rsid w:val="00DB1443"/>
    <w:rsid w:val="00DB1835"/>
    <w:rsid w:val="00DB2601"/>
    <w:rsid w:val="00DB3177"/>
    <w:rsid w:val="00DB3185"/>
    <w:rsid w:val="00DB4704"/>
    <w:rsid w:val="00DB4AA9"/>
    <w:rsid w:val="00DB4C8B"/>
    <w:rsid w:val="00DB5610"/>
    <w:rsid w:val="00DB563C"/>
    <w:rsid w:val="00DB5931"/>
    <w:rsid w:val="00DB5A7E"/>
    <w:rsid w:val="00DB64DF"/>
    <w:rsid w:val="00DB68E2"/>
    <w:rsid w:val="00DB69EF"/>
    <w:rsid w:val="00DB6DF8"/>
    <w:rsid w:val="00DB7918"/>
    <w:rsid w:val="00DB7A08"/>
    <w:rsid w:val="00DC00EC"/>
    <w:rsid w:val="00DC0615"/>
    <w:rsid w:val="00DC105F"/>
    <w:rsid w:val="00DC1190"/>
    <w:rsid w:val="00DC2248"/>
    <w:rsid w:val="00DC27DA"/>
    <w:rsid w:val="00DC419D"/>
    <w:rsid w:val="00DC4446"/>
    <w:rsid w:val="00DC452C"/>
    <w:rsid w:val="00DC4637"/>
    <w:rsid w:val="00DC5454"/>
    <w:rsid w:val="00DC5A5A"/>
    <w:rsid w:val="00DC5B90"/>
    <w:rsid w:val="00DC6E06"/>
    <w:rsid w:val="00DC6EC5"/>
    <w:rsid w:val="00DC785A"/>
    <w:rsid w:val="00DC7A34"/>
    <w:rsid w:val="00DD0583"/>
    <w:rsid w:val="00DD0E2F"/>
    <w:rsid w:val="00DD0ED4"/>
    <w:rsid w:val="00DD148E"/>
    <w:rsid w:val="00DD1DA0"/>
    <w:rsid w:val="00DD2715"/>
    <w:rsid w:val="00DD2D4C"/>
    <w:rsid w:val="00DD2EFA"/>
    <w:rsid w:val="00DD2FF7"/>
    <w:rsid w:val="00DD3B90"/>
    <w:rsid w:val="00DD4346"/>
    <w:rsid w:val="00DD4427"/>
    <w:rsid w:val="00DD454A"/>
    <w:rsid w:val="00DD48AC"/>
    <w:rsid w:val="00DD4BEC"/>
    <w:rsid w:val="00DD5849"/>
    <w:rsid w:val="00DD58DD"/>
    <w:rsid w:val="00DD59D5"/>
    <w:rsid w:val="00DD5E2F"/>
    <w:rsid w:val="00DD6357"/>
    <w:rsid w:val="00DD65DF"/>
    <w:rsid w:val="00DD6735"/>
    <w:rsid w:val="00DD6847"/>
    <w:rsid w:val="00DD711E"/>
    <w:rsid w:val="00DD72DC"/>
    <w:rsid w:val="00DD76CA"/>
    <w:rsid w:val="00DE0696"/>
    <w:rsid w:val="00DE1940"/>
    <w:rsid w:val="00DE1BC9"/>
    <w:rsid w:val="00DE3360"/>
    <w:rsid w:val="00DE3549"/>
    <w:rsid w:val="00DE36E0"/>
    <w:rsid w:val="00DE414A"/>
    <w:rsid w:val="00DE4791"/>
    <w:rsid w:val="00DE4794"/>
    <w:rsid w:val="00DE4F99"/>
    <w:rsid w:val="00DE57AA"/>
    <w:rsid w:val="00DE588E"/>
    <w:rsid w:val="00DE59E6"/>
    <w:rsid w:val="00DE5C42"/>
    <w:rsid w:val="00DE6CB3"/>
    <w:rsid w:val="00DE77EF"/>
    <w:rsid w:val="00DE7894"/>
    <w:rsid w:val="00DE7ACF"/>
    <w:rsid w:val="00DF0549"/>
    <w:rsid w:val="00DF078F"/>
    <w:rsid w:val="00DF095E"/>
    <w:rsid w:val="00DF09A8"/>
    <w:rsid w:val="00DF1CB5"/>
    <w:rsid w:val="00DF290F"/>
    <w:rsid w:val="00DF370B"/>
    <w:rsid w:val="00DF4436"/>
    <w:rsid w:val="00DF499B"/>
    <w:rsid w:val="00DF5048"/>
    <w:rsid w:val="00DF685B"/>
    <w:rsid w:val="00DF70A7"/>
    <w:rsid w:val="00DF7C3A"/>
    <w:rsid w:val="00E0054E"/>
    <w:rsid w:val="00E01825"/>
    <w:rsid w:val="00E02292"/>
    <w:rsid w:val="00E02EDD"/>
    <w:rsid w:val="00E034DA"/>
    <w:rsid w:val="00E037EE"/>
    <w:rsid w:val="00E04431"/>
    <w:rsid w:val="00E057AF"/>
    <w:rsid w:val="00E065DC"/>
    <w:rsid w:val="00E06AED"/>
    <w:rsid w:val="00E102A3"/>
    <w:rsid w:val="00E1074D"/>
    <w:rsid w:val="00E10B70"/>
    <w:rsid w:val="00E1147A"/>
    <w:rsid w:val="00E11683"/>
    <w:rsid w:val="00E1177A"/>
    <w:rsid w:val="00E1221C"/>
    <w:rsid w:val="00E12685"/>
    <w:rsid w:val="00E129E2"/>
    <w:rsid w:val="00E129F1"/>
    <w:rsid w:val="00E12E6E"/>
    <w:rsid w:val="00E13150"/>
    <w:rsid w:val="00E1384B"/>
    <w:rsid w:val="00E13CB1"/>
    <w:rsid w:val="00E14A63"/>
    <w:rsid w:val="00E15BB3"/>
    <w:rsid w:val="00E15BE9"/>
    <w:rsid w:val="00E15D34"/>
    <w:rsid w:val="00E16746"/>
    <w:rsid w:val="00E169C4"/>
    <w:rsid w:val="00E16BAD"/>
    <w:rsid w:val="00E17B45"/>
    <w:rsid w:val="00E17BE3"/>
    <w:rsid w:val="00E17EB8"/>
    <w:rsid w:val="00E2099F"/>
    <w:rsid w:val="00E21CAB"/>
    <w:rsid w:val="00E2231F"/>
    <w:rsid w:val="00E22F8A"/>
    <w:rsid w:val="00E23473"/>
    <w:rsid w:val="00E23703"/>
    <w:rsid w:val="00E23B08"/>
    <w:rsid w:val="00E24476"/>
    <w:rsid w:val="00E244C2"/>
    <w:rsid w:val="00E248E1"/>
    <w:rsid w:val="00E24940"/>
    <w:rsid w:val="00E249CA"/>
    <w:rsid w:val="00E25182"/>
    <w:rsid w:val="00E25264"/>
    <w:rsid w:val="00E255D3"/>
    <w:rsid w:val="00E256A1"/>
    <w:rsid w:val="00E256FC"/>
    <w:rsid w:val="00E25FC6"/>
    <w:rsid w:val="00E2602D"/>
    <w:rsid w:val="00E26444"/>
    <w:rsid w:val="00E26BCC"/>
    <w:rsid w:val="00E277FD"/>
    <w:rsid w:val="00E27F93"/>
    <w:rsid w:val="00E31D48"/>
    <w:rsid w:val="00E32111"/>
    <w:rsid w:val="00E32274"/>
    <w:rsid w:val="00E3252E"/>
    <w:rsid w:val="00E3268B"/>
    <w:rsid w:val="00E33C31"/>
    <w:rsid w:val="00E34A77"/>
    <w:rsid w:val="00E3516F"/>
    <w:rsid w:val="00E36850"/>
    <w:rsid w:val="00E37107"/>
    <w:rsid w:val="00E37111"/>
    <w:rsid w:val="00E37123"/>
    <w:rsid w:val="00E3798F"/>
    <w:rsid w:val="00E40BEE"/>
    <w:rsid w:val="00E41528"/>
    <w:rsid w:val="00E41D73"/>
    <w:rsid w:val="00E41D88"/>
    <w:rsid w:val="00E41DA2"/>
    <w:rsid w:val="00E41DF9"/>
    <w:rsid w:val="00E426F7"/>
    <w:rsid w:val="00E4287D"/>
    <w:rsid w:val="00E42B5D"/>
    <w:rsid w:val="00E434DC"/>
    <w:rsid w:val="00E4492C"/>
    <w:rsid w:val="00E45566"/>
    <w:rsid w:val="00E459E6"/>
    <w:rsid w:val="00E46642"/>
    <w:rsid w:val="00E46927"/>
    <w:rsid w:val="00E47311"/>
    <w:rsid w:val="00E5007C"/>
    <w:rsid w:val="00E50278"/>
    <w:rsid w:val="00E503D2"/>
    <w:rsid w:val="00E50D9A"/>
    <w:rsid w:val="00E51E1A"/>
    <w:rsid w:val="00E531D1"/>
    <w:rsid w:val="00E534F7"/>
    <w:rsid w:val="00E538C6"/>
    <w:rsid w:val="00E53A53"/>
    <w:rsid w:val="00E54809"/>
    <w:rsid w:val="00E54988"/>
    <w:rsid w:val="00E54FA0"/>
    <w:rsid w:val="00E55372"/>
    <w:rsid w:val="00E5540E"/>
    <w:rsid w:val="00E5617F"/>
    <w:rsid w:val="00E562F4"/>
    <w:rsid w:val="00E569A6"/>
    <w:rsid w:val="00E56D61"/>
    <w:rsid w:val="00E5715D"/>
    <w:rsid w:val="00E5760B"/>
    <w:rsid w:val="00E57798"/>
    <w:rsid w:val="00E57C62"/>
    <w:rsid w:val="00E57C69"/>
    <w:rsid w:val="00E57EED"/>
    <w:rsid w:val="00E60035"/>
    <w:rsid w:val="00E604C9"/>
    <w:rsid w:val="00E6073F"/>
    <w:rsid w:val="00E60B10"/>
    <w:rsid w:val="00E60D60"/>
    <w:rsid w:val="00E61F79"/>
    <w:rsid w:val="00E6214E"/>
    <w:rsid w:val="00E62622"/>
    <w:rsid w:val="00E628FD"/>
    <w:rsid w:val="00E62F60"/>
    <w:rsid w:val="00E63B90"/>
    <w:rsid w:val="00E63E87"/>
    <w:rsid w:val="00E6475E"/>
    <w:rsid w:val="00E64BB9"/>
    <w:rsid w:val="00E64DFE"/>
    <w:rsid w:val="00E65789"/>
    <w:rsid w:val="00E65BC0"/>
    <w:rsid w:val="00E66A6A"/>
    <w:rsid w:val="00E66BEF"/>
    <w:rsid w:val="00E671E0"/>
    <w:rsid w:val="00E67293"/>
    <w:rsid w:val="00E674FD"/>
    <w:rsid w:val="00E700D0"/>
    <w:rsid w:val="00E701B8"/>
    <w:rsid w:val="00E70328"/>
    <w:rsid w:val="00E71A1B"/>
    <w:rsid w:val="00E71A69"/>
    <w:rsid w:val="00E71BA5"/>
    <w:rsid w:val="00E72C7F"/>
    <w:rsid w:val="00E72E73"/>
    <w:rsid w:val="00E7348D"/>
    <w:rsid w:val="00E737F9"/>
    <w:rsid w:val="00E73885"/>
    <w:rsid w:val="00E73A4B"/>
    <w:rsid w:val="00E73C82"/>
    <w:rsid w:val="00E73E7C"/>
    <w:rsid w:val="00E74213"/>
    <w:rsid w:val="00E743D2"/>
    <w:rsid w:val="00E748E5"/>
    <w:rsid w:val="00E75396"/>
    <w:rsid w:val="00E763A0"/>
    <w:rsid w:val="00E77406"/>
    <w:rsid w:val="00E800B1"/>
    <w:rsid w:val="00E808A4"/>
    <w:rsid w:val="00E83999"/>
    <w:rsid w:val="00E83FD5"/>
    <w:rsid w:val="00E842C3"/>
    <w:rsid w:val="00E84489"/>
    <w:rsid w:val="00E8506E"/>
    <w:rsid w:val="00E85434"/>
    <w:rsid w:val="00E8585E"/>
    <w:rsid w:val="00E86457"/>
    <w:rsid w:val="00E8673A"/>
    <w:rsid w:val="00E86D74"/>
    <w:rsid w:val="00E875FD"/>
    <w:rsid w:val="00E9013C"/>
    <w:rsid w:val="00E90E85"/>
    <w:rsid w:val="00E913B1"/>
    <w:rsid w:val="00E919CC"/>
    <w:rsid w:val="00E91C99"/>
    <w:rsid w:val="00E92BDB"/>
    <w:rsid w:val="00E932B5"/>
    <w:rsid w:val="00E933AD"/>
    <w:rsid w:val="00E93F66"/>
    <w:rsid w:val="00E9429D"/>
    <w:rsid w:val="00E94FBB"/>
    <w:rsid w:val="00E962F7"/>
    <w:rsid w:val="00E96453"/>
    <w:rsid w:val="00E964D7"/>
    <w:rsid w:val="00E9684B"/>
    <w:rsid w:val="00E97AA2"/>
    <w:rsid w:val="00E97C50"/>
    <w:rsid w:val="00EA0967"/>
    <w:rsid w:val="00EA1251"/>
    <w:rsid w:val="00EA16AF"/>
    <w:rsid w:val="00EA171D"/>
    <w:rsid w:val="00EA2955"/>
    <w:rsid w:val="00EA32AD"/>
    <w:rsid w:val="00EA3415"/>
    <w:rsid w:val="00EA397D"/>
    <w:rsid w:val="00EA3B76"/>
    <w:rsid w:val="00EA436B"/>
    <w:rsid w:val="00EA4582"/>
    <w:rsid w:val="00EA46C1"/>
    <w:rsid w:val="00EA4928"/>
    <w:rsid w:val="00EA5554"/>
    <w:rsid w:val="00EA5C00"/>
    <w:rsid w:val="00EA644A"/>
    <w:rsid w:val="00EA7332"/>
    <w:rsid w:val="00EB07F5"/>
    <w:rsid w:val="00EB1543"/>
    <w:rsid w:val="00EB2271"/>
    <w:rsid w:val="00EB284F"/>
    <w:rsid w:val="00EB2AB7"/>
    <w:rsid w:val="00EB2D1D"/>
    <w:rsid w:val="00EB3A3F"/>
    <w:rsid w:val="00EB3D0E"/>
    <w:rsid w:val="00EB3F8C"/>
    <w:rsid w:val="00EB4417"/>
    <w:rsid w:val="00EB5160"/>
    <w:rsid w:val="00EB59B7"/>
    <w:rsid w:val="00EB5FD4"/>
    <w:rsid w:val="00EB6379"/>
    <w:rsid w:val="00EB6C11"/>
    <w:rsid w:val="00EB6F61"/>
    <w:rsid w:val="00EB7757"/>
    <w:rsid w:val="00EB78ED"/>
    <w:rsid w:val="00EB7FF3"/>
    <w:rsid w:val="00EC01D5"/>
    <w:rsid w:val="00EC0D94"/>
    <w:rsid w:val="00EC0F62"/>
    <w:rsid w:val="00EC1476"/>
    <w:rsid w:val="00EC1D8A"/>
    <w:rsid w:val="00EC2469"/>
    <w:rsid w:val="00EC27C1"/>
    <w:rsid w:val="00EC29AB"/>
    <w:rsid w:val="00EC3495"/>
    <w:rsid w:val="00EC34AF"/>
    <w:rsid w:val="00EC3F06"/>
    <w:rsid w:val="00EC41DE"/>
    <w:rsid w:val="00EC4290"/>
    <w:rsid w:val="00EC4304"/>
    <w:rsid w:val="00EC463C"/>
    <w:rsid w:val="00EC54C7"/>
    <w:rsid w:val="00EC5664"/>
    <w:rsid w:val="00EC5720"/>
    <w:rsid w:val="00EC5775"/>
    <w:rsid w:val="00EC5FAB"/>
    <w:rsid w:val="00EC6CC5"/>
    <w:rsid w:val="00ED0F5D"/>
    <w:rsid w:val="00ED11B5"/>
    <w:rsid w:val="00ED1487"/>
    <w:rsid w:val="00ED24D5"/>
    <w:rsid w:val="00ED2AA3"/>
    <w:rsid w:val="00ED31B0"/>
    <w:rsid w:val="00ED3742"/>
    <w:rsid w:val="00ED3763"/>
    <w:rsid w:val="00ED3986"/>
    <w:rsid w:val="00ED3B0D"/>
    <w:rsid w:val="00ED428B"/>
    <w:rsid w:val="00ED4840"/>
    <w:rsid w:val="00ED49C2"/>
    <w:rsid w:val="00ED6707"/>
    <w:rsid w:val="00ED67AE"/>
    <w:rsid w:val="00ED7C09"/>
    <w:rsid w:val="00EE03A8"/>
    <w:rsid w:val="00EE0507"/>
    <w:rsid w:val="00EE077E"/>
    <w:rsid w:val="00EE0D31"/>
    <w:rsid w:val="00EE12DB"/>
    <w:rsid w:val="00EE152A"/>
    <w:rsid w:val="00EE3972"/>
    <w:rsid w:val="00EE3BEB"/>
    <w:rsid w:val="00EE4B7F"/>
    <w:rsid w:val="00EE55BE"/>
    <w:rsid w:val="00EE5F6E"/>
    <w:rsid w:val="00EE610C"/>
    <w:rsid w:val="00EE6186"/>
    <w:rsid w:val="00EE6997"/>
    <w:rsid w:val="00EE69F7"/>
    <w:rsid w:val="00EE733C"/>
    <w:rsid w:val="00EE743D"/>
    <w:rsid w:val="00EE7828"/>
    <w:rsid w:val="00EE7D67"/>
    <w:rsid w:val="00EE7F3F"/>
    <w:rsid w:val="00EF01BC"/>
    <w:rsid w:val="00EF0ADC"/>
    <w:rsid w:val="00EF109E"/>
    <w:rsid w:val="00EF1474"/>
    <w:rsid w:val="00EF1926"/>
    <w:rsid w:val="00EF20F6"/>
    <w:rsid w:val="00EF2CFE"/>
    <w:rsid w:val="00EF2E20"/>
    <w:rsid w:val="00EF2ECD"/>
    <w:rsid w:val="00EF2F98"/>
    <w:rsid w:val="00EF3588"/>
    <w:rsid w:val="00EF36A4"/>
    <w:rsid w:val="00EF485F"/>
    <w:rsid w:val="00EF497F"/>
    <w:rsid w:val="00EF52F7"/>
    <w:rsid w:val="00EF5B67"/>
    <w:rsid w:val="00EF5DFF"/>
    <w:rsid w:val="00EF6223"/>
    <w:rsid w:val="00EF6258"/>
    <w:rsid w:val="00EF6A74"/>
    <w:rsid w:val="00EF71D3"/>
    <w:rsid w:val="00EF7708"/>
    <w:rsid w:val="00F001D4"/>
    <w:rsid w:val="00F01082"/>
    <w:rsid w:val="00F021BE"/>
    <w:rsid w:val="00F02696"/>
    <w:rsid w:val="00F02E7D"/>
    <w:rsid w:val="00F031C1"/>
    <w:rsid w:val="00F038F0"/>
    <w:rsid w:val="00F03FC6"/>
    <w:rsid w:val="00F048F5"/>
    <w:rsid w:val="00F05105"/>
    <w:rsid w:val="00F0560D"/>
    <w:rsid w:val="00F05D24"/>
    <w:rsid w:val="00F063AA"/>
    <w:rsid w:val="00F068F6"/>
    <w:rsid w:val="00F06B76"/>
    <w:rsid w:val="00F06DBC"/>
    <w:rsid w:val="00F0794C"/>
    <w:rsid w:val="00F07C50"/>
    <w:rsid w:val="00F07C82"/>
    <w:rsid w:val="00F07C9E"/>
    <w:rsid w:val="00F1049D"/>
    <w:rsid w:val="00F109F5"/>
    <w:rsid w:val="00F10C15"/>
    <w:rsid w:val="00F10F53"/>
    <w:rsid w:val="00F11C4D"/>
    <w:rsid w:val="00F11EC9"/>
    <w:rsid w:val="00F12461"/>
    <w:rsid w:val="00F12CFC"/>
    <w:rsid w:val="00F13714"/>
    <w:rsid w:val="00F13A89"/>
    <w:rsid w:val="00F14141"/>
    <w:rsid w:val="00F14B30"/>
    <w:rsid w:val="00F14D8A"/>
    <w:rsid w:val="00F1539A"/>
    <w:rsid w:val="00F154DE"/>
    <w:rsid w:val="00F15666"/>
    <w:rsid w:val="00F1590D"/>
    <w:rsid w:val="00F163E2"/>
    <w:rsid w:val="00F167B0"/>
    <w:rsid w:val="00F17755"/>
    <w:rsid w:val="00F178E9"/>
    <w:rsid w:val="00F17AE9"/>
    <w:rsid w:val="00F17EA0"/>
    <w:rsid w:val="00F20063"/>
    <w:rsid w:val="00F20680"/>
    <w:rsid w:val="00F21097"/>
    <w:rsid w:val="00F2109E"/>
    <w:rsid w:val="00F210D0"/>
    <w:rsid w:val="00F2122B"/>
    <w:rsid w:val="00F216C0"/>
    <w:rsid w:val="00F21D69"/>
    <w:rsid w:val="00F21FFB"/>
    <w:rsid w:val="00F22842"/>
    <w:rsid w:val="00F232B2"/>
    <w:rsid w:val="00F23517"/>
    <w:rsid w:val="00F2360A"/>
    <w:rsid w:val="00F248AE"/>
    <w:rsid w:val="00F2494F"/>
    <w:rsid w:val="00F25312"/>
    <w:rsid w:val="00F25B64"/>
    <w:rsid w:val="00F25FB1"/>
    <w:rsid w:val="00F264D1"/>
    <w:rsid w:val="00F30B63"/>
    <w:rsid w:val="00F31599"/>
    <w:rsid w:val="00F315CE"/>
    <w:rsid w:val="00F31F3F"/>
    <w:rsid w:val="00F31FEA"/>
    <w:rsid w:val="00F323B8"/>
    <w:rsid w:val="00F32646"/>
    <w:rsid w:val="00F328EF"/>
    <w:rsid w:val="00F33B22"/>
    <w:rsid w:val="00F3454E"/>
    <w:rsid w:val="00F34E72"/>
    <w:rsid w:val="00F36579"/>
    <w:rsid w:val="00F366BB"/>
    <w:rsid w:val="00F36D8F"/>
    <w:rsid w:val="00F37258"/>
    <w:rsid w:val="00F37863"/>
    <w:rsid w:val="00F37FC9"/>
    <w:rsid w:val="00F40D08"/>
    <w:rsid w:val="00F41A94"/>
    <w:rsid w:val="00F41D51"/>
    <w:rsid w:val="00F4223F"/>
    <w:rsid w:val="00F424A4"/>
    <w:rsid w:val="00F425B5"/>
    <w:rsid w:val="00F42623"/>
    <w:rsid w:val="00F4311F"/>
    <w:rsid w:val="00F43863"/>
    <w:rsid w:val="00F43B2E"/>
    <w:rsid w:val="00F43D9E"/>
    <w:rsid w:val="00F44239"/>
    <w:rsid w:val="00F4453B"/>
    <w:rsid w:val="00F446E9"/>
    <w:rsid w:val="00F44C16"/>
    <w:rsid w:val="00F451FE"/>
    <w:rsid w:val="00F45393"/>
    <w:rsid w:val="00F456B7"/>
    <w:rsid w:val="00F46229"/>
    <w:rsid w:val="00F46CA4"/>
    <w:rsid w:val="00F476EB"/>
    <w:rsid w:val="00F5035C"/>
    <w:rsid w:val="00F50497"/>
    <w:rsid w:val="00F50BB0"/>
    <w:rsid w:val="00F50BEA"/>
    <w:rsid w:val="00F51473"/>
    <w:rsid w:val="00F524F5"/>
    <w:rsid w:val="00F52C2C"/>
    <w:rsid w:val="00F53DEF"/>
    <w:rsid w:val="00F54437"/>
    <w:rsid w:val="00F55736"/>
    <w:rsid w:val="00F55C1D"/>
    <w:rsid w:val="00F568D1"/>
    <w:rsid w:val="00F56969"/>
    <w:rsid w:val="00F57180"/>
    <w:rsid w:val="00F573A6"/>
    <w:rsid w:val="00F57777"/>
    <w:rsid w:val="00F5782E"/>
    <w:rsid w:val="00F57AED"/>
    <w:rsid w:val="00F57C33"/>
    <w:rsid w:val="00F57F79"/>
    <w:rsid w:val="00F600B0"/>
    <w:rsid w:val="00F60A6B"/>
    <w:rsid w:val="00F60CD3"/>
    <w:rsid w:val="00F6158C"/>
    <w:rsid w:val="00F6264C"/>
    <w:rsid w:val="00F630D8"/>
    <w:rsid w:val="00F63369"/>
    <w:rsid w:val="00F66F64"/>
    <w:rsid w:val="00F672A2"/>
    <w:rsid w:val="00F67F0A"/>
    <w:rsid w:val="00F70F4E"/>
    <w:rsid w:val="00F70FF4"/>
    <w:rsid w:val="00F72B47"/>
    <w:rsid w:val="00F73874"/>
    <w:rsid w:val="00F73A4E"/>
    <w:rsid w:val="00F73FDA"/>
    <w:rsid w:val="00F7492C"/>
    <w:rsid w:val="00F75EEF"/>
    <w:rsid w:val="00F76738"/>
    <w:rsid w:val="00F776DB"/>
    <w:rsid w:val="00F77BDD"/>
    <w:rsid w:val="00F80644"/>
    <w:rsid w:val="00F809DC"/>
    <w:rsid w:val="00F81254"/>
    <w:rsid w:val="00F81651"/>
    <w:rsid w:val="00F81F53"/>
    <w:rsid w:val="00F821C2"/>
    <w:rsid w:val="00F833B4"/>
    <w:rsid w:val="00F839D6"/>
    <w:rsid w:val="00F83EE8"/>
    <w:rsid w:val="00F8490F"/>
    <w:rsid w:val="00F8541B"/>
    <w:rsid w:val="00F85BAA"/>
    <w:rsid w:val="00F8627B"/>
    <w:rsid w:val="00F86413"/>
    <w:rsid w:val="00F867BC"/>
    <w:rsid w:val="00F87369"/>
    <w:rsid w:val="00F87DCC"/>
    <w:rsid w:val="00F90C63"/>
    <w:rsid w:val="00F916E7"/>
    <w:rsid w:val="00F91AA3"/>
    <w:rsid w:val="00F91BF7"/>
    <w:rsid w:val="00F91DF4"/>
    <w:rsid w:val="00F91F40"/>
    <w:rsid w:val="00F925B6"/>
    <w:rsid w:val="00F925E4"/>
    <w:rsid w:val="00F92754"/>
    <w:rsid w:val="00F93544"/>
    <w:rsid w:val="00F935C9"/>
    <w:rsid w:val="00F9384D"/>
    <w:rsid w:val="00F93DB3"/>
    <w:rsid w:val="00F94918"/>
    <w:rsid w:val="00F94EC3"/>
    <w:rsid w:val="00F94FF6"/>
    <w:rsid w:val="00F950F3"/>
    <w:rsid w:val="00F95C3E"/>
    <w:rsid w:val="00F9627D"/>
    <w:rsid w:val="00F9636D"/>
    <w:rsid w:val="00F966C1"/>
    <w:rsid w:val="00F9752E"/>
    <w:rsid w:val="00F97651"/>
    <w:rsid w:val="00F97AF0"/>
    <w:rsid w:val="00FA105A"/>
    <w:rsid w:val="00FA1265"/>
    <w:rsid w:val="00FA27C8"/>
    <w:rsid w:val="00FA3415"/>
    <w:rsid w:val="00FA367C"/>
    <w:rsid w:val="00FA42E1"/>
    <w:rsid w:val="00FA438A"/>
    <w:rsid w:val="00FA4A59"/>
    <w:rsid w:val="00FA4D83"/>
    <w:rsid w:val="00FA4EB5"/>
    <w:rsid w:val="00FA5177"/>
    <w:rsid w:val="00FA58C9"/>
    <w:rsid w:val="00FA597A"/>
    <w:rsid w:val="00FA6357"/>
    <w:rsid w:val="00FA670A"/>
    <w:rsid w:val="00FA7041"/>
    <w:rsid w:val="00FA7464"/>
    <w:rsid w:val="00FA7849"/>
    <w:rsid w:val="00FA79CE"/>
    <w:rsid w:val="00FA7A40"/>
    <w:rsid w:val="00FB0959"/>
    <w:rsid w:val="00FB1A0A"/>
    <w:rsid w:val="00FB1EC6"/>
    <w:rsid w:val="00FB2E50"/>
    <w:rsid w:val="00FB3C3F"/>
    <w:rsid w:val="00FB434D"/>
    <w:rsid w:val="00FB639D"/>
    <w:rsid w:val="00FB754D"/>
    <w:rsid w:val="00FB7744"/>
    <w:rsid w:val="00FC0335"/>
    <w:rsid w:val="00FC0ADD"/>
    <w:rsid w:val="00FC0BF9"/>
    <w:rsid w:val="00FC1ECE"/>
    <w:rsid w:val="00FC2405"/>
    <w:rsid w:val="00FC2715"/>
    <w:rsid w:val="00FC305E"/>
    <w:rsid w:val="00FC32E7"/>
    <w:rsid w:val="00FC34B5"/>
    <w:rsid w:val="00FC3B11"/>
    <w:rsid w:val="00FC41DE"/>
    <w:rsid w:val="00FC436D"/>
    <w:rsid w:val="00FC4A77"/>
    <w:rsid w:val="00FC4D2C"/>
    <w:rsid w:val="00FC7EAD"/>
    <w:rsid w:val="00FD0472"/>
    <w:rsid w:val="00FD0694"/>
    <w:rsid w:val="00FD06C9"/>
    <w:rsid w:val="00FD0B47"/>
    <w:rsid w:val="00FD115D"/>
    <w:rsid w:val="00FD2C86"/>
    <w:rsid w:val="00FD2D8E"/>
    <w:rsid w:val="00FD3477"/>
    <w:rsid w:val="00FD3B91"/>
    <w:rsid w:val="00FD41F6"/>
    <w:rsid w:val="00FD4279"/>
    <w:rsid w:val="00FD468A"/>
    <w:rsid w:val="00FD4CCF"/>
    <w:rsid w:val="00FD547F"/>
    <w:rsid w:val="00FD5EDB"/>
    <w:rsid w:val="00FD6727"/>
    <w:rsid w:val="00FD683E"/>
    <w:rsid w:val="00FD7170"/>
    <w:rsid w:val="00FD7965"/>
    <w:rsid w:val="00FE059D"/>
    <w:rsid w:val="00FE0688"/>
    <w:rsid w:val="00FE11A5"/>
    <w:rsid w:val="00FE1336"/>
    <w:rsid w:val="00FE136B"/>
    <w:rsid w:val="00FE177A"/>
    <w:rsid w:val="00FE1B9E"/>
    <w:rsid w:val="00FE23B4"/>
    <w:rsid w:val="00FE2491"/>
    <w:rsid w:val="00FE2DC5"/>
    <w:rsid w:val="00FE454C"/>
    <w:rsid w:val="00FE470F"/>
    <w:rsid w:val="00FE4D6D"/>
    <w:rsid w:val="00FE4E2A"/>
    <w:rsid w:val="00FE5379"/>
    <w:rsid w:val="00FE572D"/>
    <w:rsid w:val="00FE5C80"/>
    <w:rsid w:val="00FE5FB1"/>
    <w:rsid w:val="00FE661D"/>
    <w:rsid w:val="00FE663B"/>
    <w:rsid w:val="00FE6B47"/>
    <w:rsid w:val="00FE6D20"/>
    <w:rsid w:val="00FE6E01"/>
    <w:rsid w:val="00FE703E"/>
    <w:rsid w:val="00FE784B"/>
    <w:rsid w:val="00FF0CC2"/>
    <w:rsid w:val="00FF129C"/>
    <w:rsid w:val="00FF21E2"/>
    <w:rsid w:val="00FF26D1"/>
    <w:rsid w:val="00FF28D1"/>
    <w:rsid w:val="00FF28D9"/>
    <w:rsid w:val="00FF2DCC"/>
    <w:rsid w:val="00FF2E36"/>
    <w:rsid w:val="00FF3203"/>
    <w:rsid w:val="00FF3459"/>
    <w:rsid w:val="00FF3DDF"/>
    <w:rsid w:val="00FF452C"/>
    <w:rsid w:val="00FF499E"/>
    <w:rsid w:val="00FF4F67"/>
    <w:rsid w:val="00FF5272"/>
    <w:rsid w:val="00FF578C"/>
    <w:rsid w:val="00FF6025"/>
    <w:rsid w:val="00FF6276"/>
    <w:rsid w:val="00FF660D"/>
    <w:rsid w:val="00FF6B0A"/>
    <w:rsid w:val="00FF6B8D"/>
    <w:rsid w:val="00FF778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30"/>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630"/>
    <w:pPr>
      <w:widowControl w:val="0"/>
      <w:autoSpaceDE w:val="0"/>
      <w:autoSpaceDN w:val="0"/>
    </w:pPr>
    <w:rPr>
      <w:rFonts w:ascii="Arial" w:eastAsia="Times New Roman" w:hAnsi="Arial" w:cs="Arial"/>
      <w:szCs w:val="22"/>
    </w:rPr>
  </w:style>
  <w:style w:type="paragraph" w:customStyle="1" w:styleId="ConsPlusNonformat">
    <w:name w:val="ConsPlusNonformat"/>
    <w:rsid w:val="00D17630"/>
    <w:pPr>
      <w:widowControl w:val="0"/>
      <w:autoSpaceDE w:val="0"/>
      <w:autoSpaceDN w:val="0"/>
    </w:pPr>
    <w:rPr>
      <w:rFonts w:ascii="Courier New" w:eastAsia="Times New Roman" w:hAnsi="Courier New" w:cs="Courier New"/>
      <w:szCs w:val="22"/>
    </w:rPr>
  </w:style>
  <w:style w:type="paragraph" w:customStyle="1" w:styleId="ConsPlusTitle">
    <w:name w:val="ConsPlusTitle"/>
    <w:rsid w:val="00D17630"/>
    <w:pPr>
      <w:widowControl w:val="0"/>
      <w:autoSpaceDE w:val="0"/>
      <w:autoSpaceDN w:val="0"/>
    </w:pPr>
    <w:rPr>
      <w:rFonts w:ascii="Arial" w:eastAsia="Times New Roman" w:hAnsi="Arial" w:cs="Arial"/>
      <w:b/>
      <w:szCs w:val="22"/>
    </w:rPr>
  </w:style>
  <w:style w:type="paragraph" w:customStyle="1" w:styleId="ConsPlusCell">
    <w:name w:val="ConsPlusCell"/>
    <w:rsid w:val="00D17630"/>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17630"/>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D17630"/>
    <w:pPr>
      <w:widowControl w:val="0"/>
      <w:autoSpaceDE w:val="0"/>
      <w:autoSpaceDN w:val="0"/>
    </w:pPr>
    <w:rPr>
      <w:rFonts w:ascii="Tahoma" w:eastAsia="Times New Roman" w:hAnsi="Tahoma" w:cs="Tahoma"/>
      <w:szCs w:val="22"/>
    </w:rPr>
  </w:style>
  <w:style w:type="paragraph" w:customStyle="1" w:styleId="ConsPlusJurTerm">
    <w:name w:val="ConsPlusJurTerm"/>
    <w:rsid w:val="00D17630"/>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17630"/>
    <w:pPr>
      <w:widowControl w:val="0"/>
      <w:autoSpaceDE w:val="0"/>
      <w:autoSpaceDN w:val="0"/>
    </w:pPr>
    <w:rPr>
      <w:rFonts w:ascii="Arial" w:eastAsia="Times New Roman" w:hAnsi="Arial" w:cs="Arial"/>
      <w:szCs w:val="22"/>
    </w:rPr>
  </w:style>
  <w:style w:type="paragraph" w:styleId="a3">
    <w:name w:val="Balloon Text"/>
    <w:basedOn w:val="a"/>
    <w:link w:val="a4"/>
    <w:uiPriority w:val="99"/>
    <w:semiHidden/>
    <w:unhideWhenUsed/>
    <w:rsid w:val="00D17630"/>
    <w:rPr>
      <w:rFonts w:ascii="Tahoma" w:hAnsi="Tahoma" w:cs="Tahoma"/>
      <w:sz w:val="16"/>
      <w:szCs w:val="16"/>
    </w:rPr>
  </w:style>
  <w:style w:type="character" w:customStyle="1" w:styleId="a4">
    <w:name w:val="Текст выноски Знак"/>
    <w:basedOn w:val="a0"/>
    <w:link w:val="a3"/>
    <w:uiPriority w:val="99"/>
    <w:semiHidden/>
    <w:rsid w:val="00D176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E699F97810FBBC8BF5264AB4AA9470788FB54D9B747ABEE8315AE865BA81CC9213D15113B5B3DD61D73FEBEK8s4B" TargetMode="External"/><Relationship Id="rId13" Type="http://schemas.openxmlformats.org/officeDocument/2006/relationships/hyperlink" Target="consultantplus://offline/ref=D22E699F97810FBBC8BF5264AB4AA9470788F85FD3B647ABEE8315AE865BA81CC9213D15113B5B3DD61D73FEBEK8s4B" TargetMode="External"/><Relationship Id="rId18" Type="http://schemas.openxmlformats.org/officeDocument/2006/relationships/footer" Target="footer1.xml"/><Relationship Id="rId26" Type="http://schemas.openxmlformats.org/officeDocument/2006/relationships/hyperlink" Target="consultantplus://offline/ref=D22E699F97810FBBC8BF5264AB4AA9470789FF5FDCB447ABEE8315AE865BA81CC9213D15113B5B3DD61D73FEBEK8s4B"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consultantplus://offline/ref=D22E699F97810FBBC8BF5264AB4AA9470188FA53D3B847ABEE8315AE865BA81CC9213D15113B5B3DD61D73FEBEK8s4B" TargetMode="External"/><Relationship Id="rId12" Type="http://schemas.openxmlformats.org/officeDocument/2006/relationships/hyperlink" Target="consultantplus://offline/ref=D22E699F97810FBBC8BF5264AB4AA9470788FD51D8B447ABEE8315AE865BA81CDB21651C186C1479800E73FDA2871F9BE6F2D8K7s5B" TargetMode="External"/><Relationship Id="rId17" Type="http://schemas.openxmlformats.org/officeDocument/2006/relationships/header" Target="header1.xml"/><Relationship Id="rId25" Type="http://schemas.openxmlformats.org/officeDocument/2006/relationships/hyperlink" Target="consultantplus://offline/ref=D22E699F97810FBBC8BF5264AB4AA9470788FD51D8B447ABEE8315AE865BA81CC9213D15113B5B3DD61D73FEBEK8s4B" TargetMode="External"/><Relationship Id="rId2" Type="http://schemas.openxmlformats.org/officeDocument/2006/relationships/settings" Target="settings.xml"/><Relationship Id="rId16" Type="http://schemas.openxmlformats.org/officeDocument/2006/relationships/hyperlink" Target="consultantplus://offline/ref=D22E699F97810FBBC8BF5264AB4AA9470788FB54D9B747ABEE8315AE865BA81CC9213D15113B5B3DD61D73FEBEK8s4B" TargetMode="External"/><Relationship Id="rId20" Type="http://schemas.openxmlformats.org/officeDocument/2006/relationships/footer" Target="footer2.xml"/><Relationship Id="rId29" Type="http://schemas.openxmlformats.org/officeDocument/2006/relationships/hyperlink" Target="consultantplus://offline/ref=D22E699F97810FBBC8BF5264AB4AA9470083FA56DDB847ABEE8315AE865BA81CDB2165191333116C91567CFCBF991C86FAF0DA74KAs9B" TargetMode="External"/><Relationship Id="rId1" Type="http://schemas.openxmlformats.org/officeDocument/2006/relationships/styles" Target="styles.xml"/><Relationship Id="rId6" Type="http://schemas.openxmlformats.org/officeDocument/2006/relationships/hyperlink" Target="consultantplus://offline/ref=D22E699F97810FBBC8BF5264AB4AA9470083FA56DDB847ABEE8315AE865BA81CC9213D15113B5B3DD61D73FEBEK8s4B" TargetMode="External"/><Relationship Id="rId11" Type="http://schemas.openxmlformats.org/officeDocument/2006/relationships/hyperlink" Target="consultantplus://offline/ref=D22E699F97810FBBC8BF5264AB4AA9470788FD51D8B447ABEE8315AE865BA81CDB216519186C1479800E73FDA2871F9BE6F2D8K7s5B"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hyperlink" Target="consultantplus://offline/ref=D22E699F97810FBBC8BF5264AB4AA9470788FD51D8B447ABEE8315AE865BA81CDB21651B16314E69844724F3BE840285E7ECD876A8K2sEB" TargetMode="External"/><Relationship Id="rId15" Type="http://schemas.openxmlformats.org/officeDocument/2006/relationships/hyperlink" Target="consultantplus://offline/ref=D22E699F97810FBBC8BF5264AB4AA947008BFD54DAB747ABEE8315AE865BA81CC9213D15113B5B3DD61D73FEBEK8s4B" TargetMode="External"/><Relationship Id="rId23" Type="http://schemas.openxmlformats.org/officeDocument/2006/relationships/header" Target="header4.xml"/><Relationship Id="rId28" Type="http://schemas.openxmlformats.org/officeDocument/2006/relationships/hyperlink" Target="consultantplus://offline/ref=D22E699F97810FBBC8BF5264AB4AA9470083FA56DDB847ABEE8315AE865BA81CDB2165191338453BDC0825AFF8D21187E7ECDA75B42F1F95K2s3B" TargetMode="External"/><Relationship Id="rId10" Type="http://schemas.openxmlformats.org/officeDocument/2006/relationships/hyperlink" Target="consultantplus://offline/ref=D22E699F97810FBBC8BF5264AB4AA9470083FA56DDB847ABEE8315AE865BA81CDB2165191338453EDC0825AFF8D21187E7ECDA75B42F1F95K2s3B"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hyperlink" Target="consultantplus://offline/ref=D22E699F97810FBBC8BF5264AB4AA9470788FD51D8B447ABEE8315AE865BA81CDB21651C1033116C91567CFCBF991C86FAF0DA74KAs9B" TargetMode="External"/><Relationship Id="rId9" Type="http://schemas.openxmlformats.org/officeDocument/2006/relationships/hyperlink" Target="consultantplus://offline/ref=D22E699F97810FBBC8BF5264AB4AA9470788F85FD3B647ABEE8315AE865BA81CC9213D15113B5B3DD61D73FEBEK8s4B" TargetMode="External"/><Relationship Id="rId14" Type="http://schemas.openxmlformats.org/officeDocument/2006/relationships/hyperlink" Target="consultantplus://offline/ref=D22E699F97810FBBC8BF5264AB4AA9470788FD51D8B447ABEE8315AE865BA81CC9213D15113B5B3DD61D73FEBEK8s4B" TargetMode="External"/><Relationship Id="rId22" Type="http://schemas.openxmlformats.org/officeDocument/2006/relationships/footer" Target="footer3.xml"/><Relationship Id="rId27" Type="http://schemas.openxmlformats.org/officeDocument/2006/relationships/hyperlink" Target="consultantplus://offline/ref=D22E699F97810FBBC8BF4C69BD26F64B0480A35ADEB448FCB5DC4EF3D152A24B9C6E3C49576D483FD61D71FDA2851C87KEs7B" TargetMode="External"/><Relationship Id="rId30" Type="http://schemas.openxmlformats.org/officeDocument/2006/relationships/hyperlink" Target="consultantplus://offline/ref=D22E699F97810FBBC8BF5264AB4AA9470083FA56DDB847ABEE8315AE865BA81CDB2165191338453EDC0825AFF8D21187E7ECDA75B42F1F95K2s3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18927</Words>
  <Characters>107885</Characters>
  <Application>Microsoft Office Word</Application>
  <DocSecurity>0</DocSecurity>
  <Lines>899</Lines>
  <Paragraphs>253</Paragraphs>
  <ScaleCrop>false</ScaleCrop>
  <Company>Microsoft</Company>
  <LinksUpToDate>false</LinksUpToDate>
  <CharactersWithSpaces>126559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2023-03-31T02:48:00Z</dcterms:created>
  <dcterms:modified xsi:type="dcterms:W3CDTF">2023-03-31T02:48:00Z</dcterms:modified>
</cp:coreProperties>
</file>